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7026CD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7026CD">
        <w:rPr>
          <w:u w:val="single"/>
        </w:rPr>
        <w:t xml:space="preserve">  23.05.</w:t>
      </w:r>
      <w:r w:rsidRPr="006954DA">
        <w:rPr>
          <w:u w:val="single"/>
        </w:rPr>
        <w:t>201</w:t>
      </w:r>
      <w:r w:rsidR="00BE1524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7026CD">
        <w:rPr>
          <w:u w:val="single"/>
        </w:rPr>
        <w:t>425</w:t>
      </w:r>
    </w:p>
    <w:p w:rsidR="00D73928" w:rsidRDefault="00D73928" w:rsidP="00D73928">
      <w:pPr>
        <w:rPr>
          <w:szCs w:val="24"/>
        </w:rPr>
      </w:pP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О внесении изменений 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в муниципальную программу 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«Повышение безопасности 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дорожного движения </w:t>
      </w:r>
      <w:proofErr w:type="gramStart"/>
      <w:r w:rsidRPr="00A757D4">
        <w:rPr>
          <w:sz w:val="28"/>
          <w:szCs w:val="28"/>
        </w:rPr>
        <w:t>в</w:t>
      </w:r>
      <w:proofErr w:type="gramEnd"/>
      <w:r w:rsidRPr="00A757D4">
        <w:rPr>
          <w:sz w:val="28"/>
          <w:szCs w:val="28"/>
        </w:rPr>
        <w:t xml:space="preserve"> Красноармейском 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муниципальном </w:t>
      </w:r>
      <w:proofErr w:type="gramStart"/>
      <w:r w:rsidRPr="00A757D4">
        <w:rPr>
          <w:sz w:val="28"/>
          <w:szCs w:val="28"/>
        </w:rPr>
        <w:t>районе</w:t>
      </w:r>
      <w:proofErr w:type="gramEnd"/>
      <w:r w:rsidRPr="00A757D4">
        <w:rPr>
          <w:sz w:val="28"/>
          <w:szCs w:val="28"/>
        </w:rPr>
        <w:t>»</w:t>
      </w:r>
    </w:p>
    <w:p w:rsidR="00A757D4" w:rsidRPr="00A757D4" w:rsidRDefault="00A757D4" w:rsidP="00BB068F">
      <w:pPr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Красноармейского муниципального района </w:t>
      </w:r>
      <w:r>
        <w:rPr>
          <w:sz w:val="28"/>
          <w:szCs w:val="28"/>
        </w:rPr>
        <w:br/>
      </w:r>
      <w:r w:rsidRPr="00A757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57D4">
        <w:rPr>
          <w:sz w:val="28"/>
          <w:szCs w:val="28"/>
        </w:rPr>
        <w:t>1154 от 10.10.2013г. «О порядке принятия решений о разработке муниципальных программ Красноармейского муниципального района, их формирование и реализации»,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>ПОСТАНОВЛЯЮ: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3719">
        <w:rPr>
          <w:sz w:val="28"/>
          <w:szCs w:val="28"/>
        </w:rPr>
        <w:t>Внести изменения в</w:t>
      </w:r>
      <w:r w:rsidRPr="00A757D4">
        <w:rPr>
          <w:sz w:val="28"/>
          <w:szCs w:val="28"/>
        </w:rPr>
        <w:t xml:space="preserve"> муниципальную программу «Повышение безопасности дорожного движения в Красноармейском муниципальном районе»</w:t>
      </w:r>
      <w:r w:rsidR="000A3719">
        <w:rPr>
          <w:sz w:val="28"/>
          <w:szCs w:val="28"/>
        </w:rPr>
        <w:t>, утвержденную постановлением администрации Красноармейского муниципального района от 28.11.2013 г. № 1393, изложив ее</w:t>
      </w:r>
      <w:r w:rsidRPr="00A757D4">
        <w:rPr>
          <w:sz w:val="28"/>
          <w:szCs w:val="28"/>
        </w:rPr>
        <w:t xml:space="preserve"> в новой редакции.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</w:t>
      </w:r>
      <w:r w:rsidR="000A3719">
        <w:rPr>
          <w:sz w:val="28"/>
          <w:szCs w:val="28"/>
        </w:rPr>
        <w:t>я администрации Красноармейского муниципального района от 30.12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4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 xml:space="preserve">1225, от </w:t>
      </w:r>
      <w:r w:rsidR="000A3719" w:rsidRPr="00A757D4">
        <w:rPr>
          <w:sz w:val="28"/>
          <w:szCs w:val="28"/>
        </w:rPr>
        <w:t>20.0</w:t>
      </w:r>
      <w:r w:rsidR="000A3719">
        <w:rPr>
          <w:sz w:val="28"/>
          <w:szCs w:val="28"/>
        </w:rPr>
        <w:t>5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5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>347,</w:t>
      </w:r>
      <w:r>
        <w:rPr>
          <w:sz w:val="28"/>
          <w:szCs w:val="28"/>
        </w:rPr>
        <w:t xml:space="preserve"> от </w:t>
      </w:r>
      <w:r w:rsidR="000A3719">
        <w:rPr>
          <w:sz w:val="28"/>
          <w:szCs w:val="28"/>
        </w:rPr>
        <w:t>15.10</w:t>
      </w:r>
      <w:r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5</w:t>
      </w:r>
      <w:r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>533, от 30.12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5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>642, от 29.11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6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>513, от 30.12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6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>596, от 28.12</w:t>
      </w:r>
      <w:r w:rsidR="000A3719" w:rsidRPr="00A757D4">
        <w:rPr>
          <w:sz w:val="28"/>
          <w:szCs w:val="28"/>
        </w:rPr>
        <w:t>.201</w:t>
      </w:r>
      <w:r w:rsidR="000A3719">
        <w:rPr>
          <w:sz w:val="28"/>
          <w:szCs w:val="28"/>
        </w:rPr>
        <w:t>7</w:t>
      </w:r>
      <w:r w:rsidR="000A3719" w:rsidRPr="00A757D4">
        <w:rPr>
          <w:sz w:val="28"/>
          <w:szCs w:val="28"/>
        </w:rPr>
        <w:t xml:space="preserve"> г. № </w:t>
      </w:r>
      <w:r w:rsidR="000A3719">
        <w:rPr>
          <w:sz w:val="28"/>
          <w:szCs w:val="28"/>
        </w:rPr>
        <w:t xml:space="preserve">1091, от </w:t>
      </w:r>
      <w:r w:rsidR="000A3719" w:rsidRPr="00A757D4">
        <w:rPr>
          <w:sz w:val="28"/>
          <w:szCs w:val="28"/>
        </w:rPr>
        <w:t>20.</w:t>
      </w:r>
      <w:r w:rsidR="000A3719">
        <w:rPr>
          <w:sz w:val="28"/>
          <w:szCs w:val="28"/>
        </w:rPr>
        <w:t>03.2019 г. № 190</w:t>
      </w:r>
      <w:r w:rsidRPr="00A757D4">
        <w:rPr>
          <w:sz w:val="28"/>
          <w:szCs w:val="28"/>
        </w:rPr>
        <w:t xml:space="preserve"> признать утратившим</w:t>
      </w:r>
      <w:r w:rsidR="000A3719">
        <w:rPr>
          <w:sz w:val="28"/>
          <w:szCs w:val="28"/>
        </w:rPr>
        <w:t>и</w:t>
      </w:r>
      <w:r w:rsidRPr="00A757D4">
        <w:rPr>
          <w:sz w:val="28"/>
          <w:szCs w:val="28"/>
        </w:rPr>
        <w:t xml:space="preserve"> силу.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7D4">
        <w:rPr>
          <w:sz w:val="28"/>
          <w:szCs w:val="28"/>
        </w:rPr>
        <w:t>Управлению делами администрации Красноармейского муниципального района (Губанов С.Г.)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57D4">
        <w:rPr>
          <w:sz w:val="28"/>
          <w:szCs w:val="28"/>
        </w:rPr>
        <w:t>Организацию по выполнению настоящего постановления возложить на Управление строительства и инженерной инфраструктуры администрации Красноармейского муниципального района.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57D4">
        <w:rPr>
          <w:sz w:val="28"/>
          <w:szCs w:val="28"/>
        </w:rPr>
        <w:t>Контроль исполнения настоящего постановления возложить на заместителя главы района по ЖКХ и строительству Диндиберина О.В.</w:t>
      </w:r>
    </w:p>
    <w:p w:rsidR="00D73928" w:rsidRPr="00BB068F" w:rsidRDefault="00D73928" w:rsidP="00D73928"/>
    <w:p w:rsidR="00D73928" w:rsidRPr="00BB068F" w:rsidRDefault="00D73928" w:rsidP="00D73928"/>
    <w:p w:rsidR="00D73928" w:rsidRPr="00BB068F" w:rsidRDefault="00D73928" w:rsidP="00D73928"/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p w:rsidR="00A757D4" w:rsidRDefault="007026CD">
      <w:r>
        <w:rPr>
          <w:noProof/>
        </w:rPr>
        <w:lastRenderedPageBreak/>
        <w:pict>
          <v:rect id="_x0000_s1027" style="position:absolute;margin-left:280.7pt;margin-top:-13.95pt;width:208.8pt;height:92.4pt;z-index:251658752" stroked="f">
            <v:textbox>
              <w:txbxContent>
                <w:p w:rsidR="000A3719" w:rsidRPr="0037284D" w:rsidRDefault="000A3719" w:rsidP="00A757D4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УТВЕРЖДЕНА</w:t>
                  </w:r>
                </w:p>
                <w:p w:rsidR="000A3719" w:rsidRDefault="000A3719" w:rsidP="00A757D4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0A3719" w:rsidRDefault="000A3719" w:rsidP="00A757D4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Красноармейского</w:t>
                  </w:r>
                </w:p>
                <w:p w:rsidR="000A3719" w:rsidRDefault="000A3719" w:rsidP="00A757D4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7026CD" w:rsidRPr="007026CD" w:rsidRDefault="007026CD" w:rsidP="007026CD">
                  <w:pPr>
                    <w:rPr>
                      <w:sz w:val="28"/>
                      <w:szCs w:val="28"/>
                      <w:u w:val="single"/>
                    </w:rPr>
                  </w:pPr>
                  <w:r w:rsidRPr="007026CD">
                    <w:rPr>
                      <w:sz w:val="28"/>
                      <w:szCs w:val="28"/>
                    </w:rPr>
                    <w:t xml:space="preserve">от </w:t>
                  </w:r>
                  <w:r w:rsidRPr="007026CD">
                    <w:rPr>
                      <w:sz w:val="28"/>
                      <w:szCs w:val="28"/>
                      <w:u w:val="single"/>
                    </w:rPr>
                    <w:t xml:space="preserve">  23.05.2019 г.</w:t>
                  </w:r>
                  <w:r w:rsidRPr="007026CD">
                    <w:rPr>
                      <w:sz w:val="28"/>
                      <w:szCs w:val="28"/>
                    </w:rPr>
                    <w:t xml:space="preserve"> №</w:t>
                  </w:r>
                  <w:r w:rsidRPr="007026CD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026CD">
                    <w:rPr>
                      <w:sz w:val="28"/>
                      <w:szCs w:val="28"/>
                      <w:u w:val="single"/>
                    </w:rPr>
                    <w:t xml:space="preserve">  425</w:t>
                  </w:r>
                </w:p>
                <w:p w:rsidR="000A3719" w:rsidRDefault="000A3719" w:rsidP="00A757D4"/>
              </w:txbxContent>
            </v:textbox>
          </v:rect>
        </w:pict>
      </w:r>
    </w:p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Default="00A757D4" w:rsidP="00A757D4"/>
    <w:p w:rsidR="00A757D4" w:rsidRDefault="00A757D4" w:rsidP="00A757D4"/>
    <w:p w:rsidR="00A757D4" w:rsidRDefault="00A757D4" w:rsidP="00A757D4"/>
    <w:p w:rsidR="00A757D4" w:rsidRDefault="00A757D4" w:rsidP="00A757D4"/>
    <w:p w:rsid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Default="00A757D4" w:rsidP="00A757D4"/>
    <w:p w:rsidR="00A757D4" w:rsidRDefault="00A757D4" w:rsidP="00A757D4"/>
    <w:p w:rsidR="00A757D4" w:rsidRPr="00A757D4" w:rsidRDefault="00A757D4" w:rsidP="00A757D4">
      <w:pPr>
        <w:pStyle w:val="a7"/>
      </w:pPr>
      <w:r w:rsidRPr="00A757D4">
        <w:t>Муниципальная программа</w:t>
      </w:r>
    </w:p>
    <w:p w:rsidR="00A757D4" w:rsidRPr="00A757D4" w:rsidRDefault="00A757D4" w:rsidP="00A757D4">
      <w:pPr>
        <w:pStyle w:val="a7"/>
      </w:pPr>
    </w:p>
    <w:p w:rsidR="00A757D4" w:rsidRPr="00A757D4" w:rsidRDefault="00A757D4" w:rsidP="00A757D4">
      <w:pPr>
        <w:pStyle w:val="a7"/>
      </w:pPr>
      <w:r w:rsidRPr="00A757D4">
        <w:t>«Повышение безопасности дорожного движения</w:t>
      </w:r>
    </w:p>
    <w:p w:rsidR="00A757D4" w:rsidRPr="00A757D4" w:rsidRDefault="00A757D4" w:rsidP="00A757D4">
      <w:pPr>
        <w:widowControl w:val="0"/>
        <w:jc w:val="center"/>
        <w:rPr>
          <w:b/>
          <w:sz w:val="28"/>
          <w:szCs w:val="28"/>
        </w:rPr>
      </w:pPr>
      <w:r w:rsidRPr="00A757D4">
        <w:rPr>
          <w:b/>
          <w:sz w:val="28"/>
          <w:szCs w:val="28"/>
        </w:rPr>
        <w:t>в Красноармейском муниципальном районе»</w:t>
      </w:r>
    </w:p>
    <w:p w:rsidR="00A757D4" w:rsidRPr="00A757D4" w:rsidRDefault="00A757D4" w:rsidP="00A757D4">
      <w:pPr>
        <w:widowControl w:val="0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  <w:r w:rsidRPr="00A757D4">
        <w:rPr>
          <w:sz w:val="28"/>
          <w:szCs w:val="28"/>
        </w:rPr>
        <w:t>2019 год</w:t>
      </w:r>
    </w:p>
    <w:p w:rsidR="00A757D4" w:rsidRPr="00A757D4" w:rsidRDefault="00A757D4" w:rsidP="00A757D4">
      <w:pPr>
        <w:pStyle w:val="4"/>
        <w:spacing w:before="0" w:after="0"/>
        <w:jc w:val="center"/>
        <w:rPr>
          <w:b w:val="0"/>
        </w:rPr>
      </w:pPr>
      <w:r w:rsidRPr="00A757D4">
        <w:rPr>
          <w:b w:val="0"/>
        </w:rPr>
        <w:lastRenderedPageBreak/>
        <w:t>Паспорт</w:t>
      </w:r>
    </w:p>
    <w:p w:rsidR="00A757D4" w:rsidRPr="00A757D4" w:rsidRDefault="00A757D4" w:rsidP="00A757D4">
      <w:pPr>
        <w:widowControl w:val="0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 xml:space="preserve">муниципальной программы </w:t>
      </w:r>
    </w:p>
    <w:p w:rsidR="00A757D4" w:rsidRPr="00A757D4" w:rsidRDefault="00A757D4" w:rsidP="00A757D4">
      <w:pPr>
        <w:widowControl w:val="0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 xml:space="preserve">«Повышение безопасности дорожного движения </w:t>
      </w:r>
    </w:p>
    <w:p w:rsidR="00A757D4" w:rsidRPr="00A757D4" w:rsidRDefault="00A757D4" w:rsidP="00A757D4">
      <w:pPr>
        <w:widowControl w:val="0"/>
        <w:jc w:val="center"/>
        <w:rPr>
          <w:sz w:val="28"/>
          <w:szCs w:val="28"/>
        </w:rPr>
      </w:pPr>
      <w:r w:rsidRPr="00A757D4">
        <w:rPr>
          <w:bCs/>
          <w:sz w:val="28"/>
          <w:szCs w:val="28"/>
        </w:rPr>
        <w:t>в Красноармейском муниципальном районе»</w:t>
      </w:r>
    </w:p>
    <w:p w:rsidR="00A757D4" w:rsidRPr="00A757D4" w:rsidRDefault="00A757D4" w:rsidP="00A757D4">
      <w:pPr>
        <w:widowControl w:val="0"/>
        <w:jc w:val="center"/>
        <w:rPr>
          <w:b/>
          <w:sz w:val="28"/>
          <w:szCs w:val="28"/>
          <w:highlight w:val="cyan"/>
        </w:rPr>
      </w:pPr>
    </w:p>
    <w:tbl>
      <w:tblPr>
        <w:tblW w:w="9804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528"/>
      </w:tblGrid>
      <w:tr w:rsidR="00A757D4" w:rsidRPr="00A757D4" w:rsidTr="000A3719"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Наименование </w:t>
            </w:r>
          </w:p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Муниципальная Программа «Повышение безопасности дорожного движения в Красноармейском муниципальном районе» (далее – Программа)</w:t>
            </w:r>
          </w:p>
        </w:tc>
      </w:tr>
      <w:tr w:rsidR="00A757D4" w:rsidRPr="00A757D4" w:rsidTr="000A3719">
        <w:trPr>
          <w:trHeight w:val="390"/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  <w:highlight w:val="cyan"/>
              </w:rPr>
            </w:pPr>
            <w:r w:rsidRPr="00A757D4">
              <w:rPr>
                <w:sz w:val="28"/>
                <w:szCs w:val="28"/>
              </w:rPr>
              <w:t>Управление строительства и инженерной инфраструктуры администрации Красноармейского муниципального района, руководитель Управления</w:t>
            </w:r>
          </w:p>
        </w:tc>
      </w:tr>
      <w:tr w:rsidR="00A757D4" w:rsidRPr="00A757D4" w:rsidTr="000A3719"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Отдел МВД РФ по Красноармейскому муниципальному району;</w:t>
            </w:r>
          </w:p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Администрации поселений;</w:t>
            </w:r>
          </w:p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Управление образования Красноармейского муниципального района;</w:t>
            </w:r>
          </w:p>
          <w:p w:rsidR="00A757D4" w:rsidRPr="00A757D4" w:rsidRDefault="00A757D4" w:rsidP="000A3719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757D4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A757D4" w:rsidRPr="00A757D4" w:rsidTr="000A3719"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  <w:highlight w:val="cyan"/>
              </w:rPr>
            </w:pPr>
            <w:r w:rsidRPr="00A757D4"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Создание условий для обеспечения охраны жизни и здоровья граждан, их законных прав на безопасные условия движения на дорогах Красноармейского муниципального района</w:t>
            </w:r>
          </w:p>
        </w:tc>
      </w:tr>
      <w:tr w:rsidR="00A757D4" w:rsidRPr="00A757D4" w:rsidTr="000A3719"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  <w:highlight w:val="cyan"/>
              </w:rPr>
            </w:pPr>
            <w:r w:rsidRPr="00A757D4"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- Снижение количества дорожно-транспортных происшествий (далее – ДТП) с пострадавшими; 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- Сокращение количества лиц, погибших в результате ДТП;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- Сокращение количества детей, пострадавших в результате ДТП по собственной неосторожности; 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безопасностью дорожного движения;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участников дорожного движения;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Повышение профессионального уровня водителей транспортных средств;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Обеспечение разработки и применения эффективных схем, методов и средств организации дорожного движения;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Ликвидация и профилактика возникновения очагов аварийности;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-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A757D4" w:rsidRPr="00A757D4" w:rsidTr="000A37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Pr="00A757D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lastRenderedPageBreak/>
              <w:t>2014–2020 годы, в том числе: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1 этап – 2014 год;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2 этап – 2015 год; 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lastRenderedPageBreak/>
              <w:t>3 этап – 2016 год;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4 этап – 2017 год;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5 этап – 2018 год;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6 этап – 2019 год;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7 этап – 2020 год.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8 этап – 2021 год</w:t>
            </w:r>
          </w:p>
        </w:tc>
      </w:tr>
      <w:tr w:rsidR="00A757D4" w:rsidRPr="00A757D4" w:rsidTr="000A37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Основными индикаторами и показателями программы являются: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- Количество зарегистрированных ДТП;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- Количество ДТП по вине водителя;</w:t>
            </w:r>
          </w:p>
          <w:p w:rsidR="00A757D4" w:rsidRPr="00A757D4" w:rsidRDefault="00A757D4" w:rsidP="000A3719">
            <w:pPr>
              <w:widowControl w:val="0"/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- Количество ДТП по вине пешехода</w:t>
            </w:r>
          </w:p>
        </w:tc>
      </w:tr>
      <w:tr w:rsidR="00A757D4" w:rsidRPr="00A757D4" w:rsidTr="000A37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A757D4">
              <w:rPr>
                <w:bCs/>
                <w:sz w:val="28"/>
                <w:szCs w:val="28"/>
              </w:rPr>
              <w:t>–</w:t>
            </w:r>
            <w:r w:rsidRPr="00A757D4">
              <w:rPr>
                <w:sz w:val="28"/>
                <w:szCs w:val="28"/>
              </w:rPr>
              <w:t xml:space="preserve"> 1040,372 тыс. рублей, в том числе по годам: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2014 год – 0,0 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2015 год – 168 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2016 год – 0,0 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2017 год – 50,0тыс.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2018 год – 400,0 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2019 год – 422,372 тыс. рублей;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2020 год – 0,0 тыс. рублей.</w:t>
            </w:r>
          </w:p>
          <w:p w:rsidR="00A757D4" w:rsidRPr="00A757D4" w:rsidRDefault="00A757D4" w:rsidP="000A3719">
            <w:pPr>
              <w:jc w:val="both"/>
              <w:rPr>
                <w:sz w:val="28"/>
                <w:szCs w:val="28"/>
              </w:rPr>
            </w:pPr>
            <w:r w:rsidRPr="00A757D4">
              <w:rPr>
                <w:sz w:val="28"/>
                <w:szCs w:val="28"/>
              </w:rPr>
              <w:t>2021 год – 0,0 тыс. рублей;</w:t>
            </w:r>
          </w:p>
        </w:tc>
      </w:tr>
      <w:tr w:rsidR="00A757D4" w:rsidRPr="00A757D4" w:rsidTr="000A37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76" w:type="dxa"/>
          </w:tcPr>
          <w:p w:rsidR="00A757D4" w:rsidRPr="00A757D4" w:rsidRDefault="00A757D4" w:rsidP="000A3719">
            <w:pPr>
              <w:widowControl w:val="0"/>
              <w:rPr>
                <w:sz w:val="28"/>
                <w:szCs w:val="28"/>
                <w:highlight w:val="cyan"/>
              </w:rPr>
            </w:pPr>
            <w:r w:rsidRPr="00A757D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8" w:type="dxa"/>
          </w:tcPr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Сокращение количества ДТП с пострадавшими на 3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5 процентов;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Сокращение количества лиц, погибших в результате ДТП на 13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15 процентов;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Сокращение количества детей, пострадавших в результате ДТП  на  5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7 процентов;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Снижение транспортного риска (количества лиц, погибших в результате ДТП, на 10 тыс. транспортных средств) на 8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10 процентов;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>- Снижение социального риска (количества лиц, погибших в результате ДТП, на 100 тыс. населения) на 8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10 процентов;</w:t>
            </w:r>
          </w:p>
          <w:p w:rsidR="00A757D4" w:rsidRPr="00A757D4" w:rsidRDefault="00A757D4" w:rsidP="000A3719">
            <w:pPr>
              <w:pStyle w:val="ConsNonformat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757D4">
              <w:rPr>
                <w:rFonts w:ascii="Times New Roman" w:hAnsi="Times New Roman"/>
                <w:sz w:val="28"/>
                <w:szCs w:val="28"/>
              </w:rPr>
              <w:t xml:space="preserve">- Снижение тяжести последствий ДТП (количества лиц, погибших в результате ДТП на </w:t>
            </w:r>
            <w:r w:rsidRPr="00A757D4">
              <w:rPr>
                <w:rFonts w:ascii="Times New Roman" w:hAnsi="Times New Roman"/>
                <w:sz w:val="28"/>
                <w:szCs w:val="28"/>
              </w:rPr>
              <w:br/>
              <w:t>100 пострадавших) на 2</w:t>
            </w:r>
            <w:r w:rsidRPr="00A757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A757D4">
              <w:rPr>
                <w:rFonts w:ascii="Times New Roman" w:hAnsi="Times New Roman"/>
                <w:sz w:val="28"/>
                <w:szCs w:val="28"/>
              </w:rPr>
              <w:t>4 процента</w:t>
            </w:r>
          </w:p>
        </w:tc>
      </w:tr>
    </w:tbl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</w:pPr>
    </w:p>
    <w:p w:rsidR="00A757D4" w:rsidRPr="00A757D4" w:rsidRDefault="00A757D4" w:rsidP="00A757D4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A757D4">
        <w:rPr>
          <w:sz w:val="28"/>
          <w:szCs w:val="28"/>
        </w:rPr>
        <w:lastRenderedPageBreak/>
        <w:t>Глава I.</w:t>
      </w:r>
    </w:p>
    <w:p w:rsidR="00A757D4" w:rsidRPr="00A757D4" w:rsidRDefault="00A757D4" w:rsidP="00A757D4">
      <w:pPr>
        <w:widowControl w:val="0"/>
        <w:ind w:firstLine="709"/>
        <w:jc w:val="center"/>
        <w:rPr>
          <w:smallCaps/>
          <w:sz w:val="28"/>
          <w:szCs w:val="28"/>
        </w:rPr>
      </w:pPr>
      <w:r w:rsidRPr="00A757D4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1. По данным статистического учета ДТП, в период с 2006 по 2012 годы на улично-дорожной сети Красноармейского района было совершено 3 тыс. ДТП, в результате чего погибли 138 человек и получили ранения около 400 человек. Наблюдается устойчивая тенденция роста основных показателей аварийности - количества ДТП, количества погибших и пострадавших в них людей. Так, в 2006 году на улично-дорожной сети района погибло 12 </w:t>
      </w:r>
      <w:proofErr w:type="gramStart"/>
      <w:r w:rsidRPr="00A757D4">
        <w:rPr>
          <w:sz w:val="28"/>
          <w:szCs w:val="28"/>
        </w:rPr>
        <w:t>человек</w:t>
      </w:r>
      <w:proofErr w:type="gramEnd"/>
      <w:r w:rsidRPr="00A757D4">
        <w:rPr>
          <w:sz w:val="28"/>
          <w:szCs w:val="28"/>
        </w:rPr>
        <w:t xml:space="preserve"> и получили ранения 39 человек, к 2013 году количество лиц, погибших в ДТП, составило 153 человек (рост показателя на 30 процентов), раненых – 470 человек (рост более 50 процентов). 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proofErr w:type="gramStart"/>
      <w:r w:rsidRPr="00A757D4">
        <w:t xml:space="preserve">Начиная с 2006 года Государственной инспекцией безопасности дорожного движения (далее </w:t>
      </w:r>
      <w:r w:rsidRPr="00A757D4">
        <w:rPr>
          <w:bCs/>
        </w:rPr>
        <w:t>– ГИБДД)</w:t>
      </w:r>
      <w:r w:rsidRPr="00A757D4">
        <w:t xml:space="preserve"> Отдела МВД России по Красноармейскому району Челябинской области, зафиксирован рост относительных показателей аварийности </w:t>
      </w:r>
      <w:r w:rsidRPr="00A757D4">
        <w:rPr>
          <w:bCs/>
        </w:rPr>
        <w:t>–</w:t>
      </w:r>
      <w:r w:rsidRPr="00A757D4">
        <w:t xml:space="preserve"> количества лиц, погибших в результате ДТП, в расчете на 10 тыс. единиц транспорта (транспортный риск) и количества лиц, погибших в результате ДТП, в расчете на 100 тыс. населения (социальный риск).</w:t>
      </w:r>
      <w:proofErr w:type="gramEnd"/>
      <w:r w:rsidRPr="00A757D4">
        <w:t xml:space="preserve"> Если в 2006 году транспортный риск составил 8,8 погибших на 10 тыс. единиц транспортных средств, то к 2013 году этот показатель увеличился до 10,6 погибших, социальный риск за эти годы увеличился с 18,1 до 21,9 погибших на 100 тыс. населения. Около 60 процентов погибших составляют люди в возрасте от 16 до 40 лет, обладающие высоким трудовым потенциалом.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t xml:space="preserve">Особую тревогу вызывает детский травматизм: за период с 2006 по 2013 годы в ДТП на дорогах Красноармейского района пострадали около 30 детей, из них погибли 4 ребенка, получили травмы по собственной неосторожности около 12 детей, погиб 1 ребенок. 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Одной из наиболее уязвимых групп участников дорожного движения являются пешеходы. В 2013 году, по сравнению с 2006 годом, количество пешеходов, погибших в результате ДТП, возросло на 30,5 процентов. Всего за указанный период погибли 15 пешеходов, получили ранения 32 пешехода. 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Около трех четвертей всех ДТП связано с нарушениями водителями транспортных сре</w:t>
      </w:r>
      <w:proofErr w:type="gramStart"/>
      <w:r w:rsidRPr="00A757D4">
        <w:rPr>
          <w:sz w:val="28"/>
          <w:szCs w:val="28"/>
        </w:rPr>
        <w:t>дств пр</w:t>
      </w:r>
      <w:proofErr w:type="gramEnd"/>
      <w:r w:rsidRPr="00A757D4">
        <w:rPr>
          <w:sz w:val="28"/>
          <w:szCs w:val="28"/>
        </w:rPr>
        <w:t xml:space="preserve">авил дорожного движения, каждое пятое ДТП совершается по вине пешеходов. 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t>Сложная аварийная ситуация и наличие тенденций к дальнейшему ее ухудшению во многом объясняются следующими причинами: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t>- снижением транспортной дисциплины граждан;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t>- возрастающей мобильностью населения, увеличением количества перевозок с использованием личного автомобильного транспорта;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t>- нарастающей диспропорцией между увеличением количества автомобилей и пропускной способностью улично-дорожной сети.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t>2. Сохраня</w:t>
      </w:r>
      <w:r w:rsidRPr="00A757D4">
        <w:rPr>
          <w:color w:val="000000"/>
        </w:rPr>
        <w:t xml:space="preserve">ющаяся напряженная обстановка по обеспечению безопасности дорожного движения требует разработки и принятия неотложных мер по следующим направлениям: 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rPr>
          <w:color w:val="000000"/>
        </w:rPr>
        <w:t>- повышение уровня правового сознания граждан;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rPr>
          <w:color w:val="000000"/>
        </w:rPr>
        <w:lastRenderedPageBreak/>
        <w:t>- повышение профессионального уровня водителей транспортных средств;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rPr>
          <w:color w:val="000000"/>
        </w:rPr>
        <w:t>- улучшение технического оснащения подразделения ГИБДД;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rPr>
          <w:color w:val="000000"/>
        </w:rPr>
        <w:t>- совершенствование организации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Для формирования устойчивых стереотипов законопослушного поведения граждан программой предусмотрено проведение пропагандистских кампаний, в том числе направленных на профилактику детского дорожно-транспортного травматизма.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Для повышения уровня транспортной дисциплины участников дорожного движения и формирования документационной базы противоправных действий в программу включены мероприятия, направленные на оснащение подразделения ГИБДД</w:t>
      </w:r>
      <w:r w:rsidRPr="00A757D4">
        <w:rPr>
          <w:i/>
          <w:sz w:val="28"/>
          <w:szCs w:val="28"/>
        </w:rPr>
        <w:t xml:space="preserve"> </w:t>
      </w:r>
      <w:r w:rsidRPr="00A757D4">
        <w:rPr>
          <w:sz w:val="28"/>
          <w:szCs w:val="28"/>
        </w:rPr>
        <w:t xml:space="preserve">современной техникой </w:t>
      </w:r>
      <w:proofErr w:type="spellStart"/>
      <w:r w:rsidRPr="00A757D4">
        <w:rPr>
          <w:sz w:val="28"/>
          <w:szCs w:val="28"/>
        </w:rPr>
        <w:t>видеофиксации</w:t>
      </w:r>
      <w:proofErr w:type="spellEnd"/>
      <w:r w:rsidRPr="00A757D4">
        <w:rPr>
          <w:sz w:val="28"/>
          <w:szCs w:val="28"/>
        </w:rPr>
        <w:t xml:space="preserve"> и контроля.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</w:pPr>
      <w:r w:rsidRPr="00A757D4">
        <w:rPr>
          <w:color w:val="000000"/>
        </w:rPr>
        <w:t xml:space="preserve">Программой установлен комплекс мероприятий по </w:t>
      </w:r>
      <w:r w:rsidRPr="00A757D4">
        <w:t>совершенствованию организации дорожного движения, в котором предусматриваются разработка и применение современных схем, методов и средств организации дорожного движения, ликвидация мест концентрации ДТП.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Программа носит межведомственный характер, так как проблема обеспечения безопасности дорожного движения затрагивает практически все сферы деятельности общества и для ее реализации необходимо использовать комплексный подход. 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  <w:r w:rsidRPr="00A757D4">
        <w:rPr>
          <w:color w:val="000000"/>
        </w:rPr>
        <w:t>3. Решение проблем обеспечения безопасности дорожного движения и снижения тяжести последствий ДТП невозможно осуществить в пределах одного финансового года, поэтому предусматривается поэтапное проведение долгосрочных мероприятий, в том числе по улучшению материально-технического оснащения подразделения ГИБДД.</w:t>
      </w:r>
    </w:p>
    <w:p w:rsidR="00A757D4" w:rsidRPr="00A757D4" w:rsidRDefault="00A757D4" w:rsidP="00A757D4">
      <w:pPr>
        <w:pStyle w:val="ab"/>
        <w:widowControl w:val="0"/>
        <w:suppressLineNumbers/>
        <w:suppressAutoHyphens/>
        <w:spacing w:after="0"/>
        <w:ind w:left="0" w:firstLine="709"/>
        <w:jc w:val="both"/>
        <w:rPr>
          <w:color w:val="000000"/>
        </w:rPr>
      </w:pPr>
    </w:p>
    <w:p w:rsidR="00A757D4" w:rsidRPr="00A757D4" w:rsidRDefault="00A757D4" w:rsidP="00A757D4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7D4">
        <w:rPr>
          <w:rFonts w:ascii="Times New Roman" w:hAnsi="Times New Roman" w:cs="Times New Roman"/>
          <w:b w:val="0"/>
          <w:sz w:val="28"/>
          <w:szCs w:val="28"/>
        </w:rPr>
        <w:t>Глава II.</w:t>
      </w:r>
    </w:p>
    <w:p w:rsidR="00A757D4" w:rsidRPr="00A757D4" w:rsidRDefault="00A757D4" w:rsidP="00A757D4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7D4">
        <w:rPr>
          <w:rFonts w:ascii="Times New Roman" w:hAnsi="Times New Roman" w:cs="Times New Roman"/>
          <w:b w:val="0"/>
          <w:sz w:val="28"/>
          <w:szCs w:val="28"/>
        </w:rPr>
        <w:t>Основные цели и задачи программы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pStyle w:val="ConsNonformat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57D4">
        <w:rPr>
          <w:rFonts w:ascii="Times New Roman" w:hAnsi="Times New Roman"/>
          <w:color w:val="000000"/>
          <w:sz w:val="28"/>
          <w:szCs w:val="28"/>
        </w:rPr>
        <w:t xml:space="preserve">4. Целью программы является </w:t>
      </w:r>
      <w:r w:rsidRPr="00A757D4">
        <w:rPr>
          <w:rFonts w:ascii="Times New Roman" w:hAnsi="Times New Roman"/>
          <w:sz w:val="28"/>
          <w:szCs w:val="28"/>
        </w:rPr>
        <w:t>создание условий для обеспечения охраны жизни и здоровья граждан, их законных прав на безопасные условия движения на дорогах Красноармейского района.</w:t>
      </w:r>
    </w:p>
    <w:p w:rsidR="00A757D4" w:rsidRPr="00A757D4" w:rsidRDefault="00A757D4" w:rsidP="00A757D4">
      <w:pPr>
        <w:pStyle w:val="11"/>
        <w:widowControl w:val="0"/>
        <w:suppressLineNumbers/>
        <w:suppressAutoHyphens/>
        <w:ind w:firstLine="709"/>
        <w:jc w:val="both"/>
        <w:rPr>
          <w:color w:val="000000"/>
          <w:szCs w:val="28"/>
        </w:rPr>
      </w:pPr>
      <w:r w:rsidRPr="00A757D4">
        <w:rPr>
          <w:color w:val="000000"/>
          <w:szCs w:val="28"/>
        </w:rPr>
        <w:t>5. Программа предусматривает решение следующего комплекса задач:</w:t>
      </w:r>
    </w:p>
    <w:p w:rsidR="00A757D4" w:rsidRPr="00A757D4" w:rsidRDefault="00A757D4" w:rsidP="00A757D4">
      <w:pPr>
        <w:pStyle w:val="ConsNonformat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57D4">
        <w:rPr>
          <w:rFonts w:ascii="Times New Roman" w:hAnsi="Times New Roman"/>
          <w:sz w:val="28"/>
          <w:szCs w:val="28"/>
        </w:rPr>
        <w:t>1) сокращение количества ДТП с пострадавшими;</w:t>
      </w:r>
    </w:p>
    <w:p w:rsidR="00A757D4" w:rsidRPr="00A757D4" w:rsidRDefault="00A757D4" w:rsidP="00A757D4">
      <w:pPr>
        <w:pStyle w:val="ConsNonformat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57D4">
        <w:rPr>
          <w:rFonts w:ascii="Times New Roman" w:hAnsi="Times New Roman"/>
          <w:sz w:val="28"/>
          <w:szCs w:val="28"/>
        </w:rPr>
        <w:t>2) сокращение количества лиц, погибших в результате ДТП;</w:t>
      </w:r>
    </w:p>
    <w:p w:rsidR="00A757D4" w:rsidRPr="00A757D4" w:rsidRDefault="00A757D4" w:rsidP="00A757D4">
      <w:pPr>
        <w:pStyle w:val="ConsNonformat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57D4">
        <w:rPr>
          <w:rFonts w:ascii="Times New Roman" w:hAnsi="Times New Roman"/>
          <w:sz w:val="28"/>
          <w:szCs w:val="28"/>
        </w:rPr>
        <w:t>3) сокращение количества детей, пострадавших в результате ДТП по собственной неосторожности;</w:t>
      </w:r>
    </w:p>
    <w:p w:rsidR="00A757D4" w:rsidRPr="00A757D4" w:rsidRDefault="00A757D4" w:rsidP="00A757D4">
      <w:pPr>
        <w:pStyle w:val="11"/>
        <w:widowControl w:val="0"/>
        <w:suppressLineNumbers/>
        <w:suppressAutoHyphens/>
        <w:ind w:firstLine="709"/>
        <w:jc w:val="both"/>
        <w:rPr>
          <w:color w:val="000000"/>
          <w:szCs w:val="28"/>
        </w:rPr>
      </w:pPr>
      <w:r w:rsidRPr="00A757D4">
        <w:rPr>
          <w:color w:val="000000"/>
          <w:szCs w:val="28"/>
        </w:rPr>
        <w:t xml:space="preserve">4) повышение эффективности управления безопасностью дорожного движения; 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>5) предупреждение опасного поведения участников дорожного движения;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 xml:space="preserve">6) повышение профессионального уровня водителей транспортных средств; 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 xml:space="preserve">7) обеспечение разработки и применения эффективных схем, методов и средств организации дорожного движения; 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>8) ликвидация и профилактика возникновения очагов аварийности;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 xml:space="preserve">9) совершенствование контрольно-надзорной деятельности в области обеспечения безопасности дорожного движения. </w:t>
      </w: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lastRenderedPageBreak/>
        <w:t>Глава III.</w:t>
      </w: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>Сроки реализации программы</w:t>
      </w:r>
    </w:p>
    <w:p w:rsidR="00A757D4" w:rsidRPr="00A757D4" w:rsidRDefault="00A757D4" w:rsidP="00A757D4">
      <w:pPr>
        <w:pStyle w:val="21"/>
        <w:spacing w:line="240" w:lineRule="auto"/>
        <w:ind w:firstLine="709"/>
      </w:pPr>
    </w:p>
    <w:p w:rsidR="00A757D4" w:rsidRPr="00A757D4" w:rsidRDefault="00A757D4" w:rsidP="00A757D4">
      <w:pPr>
        <w:pStyle w:val="21"/>
        <w:spacing w:line="240" w:lineRule="auto"/>
        <w:ind w:firstLine="709"/>
      </w:pPr>
      <w:r w:rsidRPr="00A757D4">
        <w:t>6. Реализация программы рассчитана и будет осуществляться в семь этапов:</w:t>
      </w:r>
    </w:p>
    <w:p w:rsidR="00A757D4" w:rsidRPr="00A757D4" w:rsidRDefault="00A757D4" w:rsidP="00A757D4">
      <w:pPr>
        <w:pStyle w:val="21"/>
        <w:spacing w:line="240" w:lineRule="auto"/>
        <w:ind w:firstLine="709"/>
      </w:pPr>
      <w:r w:rsidRPr="00A757D4">
        <w:t xml:space="preserve">1) на 1 этапе </w:t>
      </w:r>
      <w:r w:rsidRPr="00A757D4">
        <w:rPr>
          <w:bCs/>
        </w:rPr>
        <w:t xml:space="preserve">- </w:t>
      </w:r>
      <w:r w:rsidRPr="00A757D4">
        <w:t xml:space="preserve">в 2014 году </w:t>
      </w:r>
      <w:r w:rsidRPr="00A757D4">
        <w:rPr>
          <w:bCs/>
        </w:rPr>
        <w:t xml:space="preserve">- </w:t>
      </w:r>
      <w:r w:rsidRPr="00A757D4">
        <w:t>планируется осуществление следующих мероприятий:</w:t>
      </w:r>
    </w:p>
    <w:p w:rsidR="00A757D4" w:rsidRPr="00A757D4" w:rsidRDefault="00A757D4" w:rsidP="00A757D4">
      <w:pPr>
        <w:pStyle w:val="21"/>
        <w:spacing w:line="240" w:lineRule="auto"/>
        <w:ind w:firstLine="709"/>
      </w:pPr>
      <w:r w:rsidRPr="00A757D4">
        <w:t>-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-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- техническое оснащение подразделения ГИБДД;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развитие системы организации движения транспорта и пешеходов, включающей в себя ликвидацию мест концентрации ДТП, предотвращение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дорожных знаков, разметки и так далее);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2) на 2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2015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дальнейшее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3) на 3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2016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4) на 4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2017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- продолжение проведения пропагандистских кампаний, направленных на </w:t>
      </w:r>
      <w:r w:rsidRPr="00A757D4">
        <w:rPr>
          <w:sz w:val="28"/>
          <w:szCs w:val="28"/>
        </w:rPr>
        <w:lastRenderedPageBreak/>
        <w:t>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5) на 5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2018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6) на 6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2019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7) на 7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2020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работ по техническому оснащению подразделения 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8) на 8 этапе </w:t>
      </w:r>
      <w:r w:rsidRPr="00A757D4">
        <w:rPr>
          <w:bCs/>
          <w:sz w:val="28"/>
          <w:szCs w:val="28"/>
        </w:rPr>
        <w:t>–</w:t>
      </w:r>
      <w:r w:rsidRPr="00A757D4">
        <w:rPr>
          <w:sz w:val="28"/>
          <w:szCs w:val="28"/>
        </w:rPr>
        <w:t xml:space="preserve"> в 2021 году </w:t>
      </w:r>
      <w:r w:rsidRPr="00A757D4">
        <w:rPr>
          <w:bCs/>
          <w:sz w:val="28"/>
          <w:szCs w:val="28"/>
        </w:rPr>
        <w:t xml:space="preserve">– </w:t>
      </w:r>
      <w:r w:rsidRPr="00A757D4">
        <w:rPr>
          <w:sz w:val="28"/>
          <w:szCs w:val="28"/>
        </w:rPr>
        <w:t xml:space="preserve">предусматривается реализация следующих мероприятий: 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совершенствование системы организации движения транспорта и пешеходов;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продолжение проведения пропагандистских кампаний,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 xml:space="preserve">- продолжение работ по техническому оснащению подразделения </w:t>
      </w:r>
      <w:r w:rsidRPr="00A757D4">
        <w:rPr>
          <w:sz w:val="28"/>
          <w:szCs w:val="28"/>
        </w:rPr>
        <w:lastRenderedPageBreak/>
        <w:t>ГИБДД;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- совершенствование форм и методов контрольно-надзорной деятельности в области обеспечения безопасности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>Глава I</w:t>
      </w:r>
      <w:r w:rsidRPr="00A757D4">
        <w:rPr>
          <w:bCs/>
          <w:sz w:val="28"/>
          <w:szCs w:val="28"/>
          <w:lang w:val="en-US"/>
        </w:rPr>
        <w:t>V</w:t>
      </w:r>
      <w:r w:rsidRPr="00A757D4">
        <w:rPr>
          <w:bCs/>
          <w:sz w:val="28"/>
          <w:szCs w:val="28"/>
        </w:rPr>
        <w:t>.</w:t>
      </w: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>Система мероприятий муниципальной программы</w:t>
      </w:r>
    </w:p>
    <w:p w:rsidR="00A757D4" w:rsidRPr="00A757D4" w:rsidRDefault="00A757D4" w:rsidP="00A757D4">
      <w:pPr>
        <w:widowControl w:val="0"/>
        <w:ind w:firstLine="709"/>
        <w:jc w:val="both"/>
        <w:rPr>
          <w:bCs/>
          <w:smallCaps/>
          <w:sz w:val="28"/>
          <w:szCs w:val="28"/>
        </w:rPr>
      </w:pPr>
    </w:p>
    <w:p w:rsidR="00A757D4" w:rsidRPr="00A757D4" w:rsidRDefault="00A757D4" w:rsidP="00A757D4">
      <w:pPr>
        <w:pStyle w:val="21"/>
        <w:spacing w:line="240" w:lineRule="auto"/>
        <w:ind w:firstLine="709"/>
      </w:pPr>
      <w:r w:rsidRPr="00A757D4">
        <w:t>7. В программе предусматривается реализация мероприятий по следующим основным направлениям: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1) повышение уровня правового сознания граждан в области обеспечения безопасности дорожного движения;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2) совершенствование организационного и технического оснащения государственных органов, осуществляющих контрольно-надзорную деятельность в области обеспечения безопасности дорожного движения;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3) совершенствование организации дорожного движения.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  <w:r w:rsidRPr="00A757D4">
        <w:rPr>
          <w:sz w:val="28"/>
          <w:szCs w:val="28"/>
        </w:rPr>
        <w:t>Система мероприятий программы представлена в приложении 1.</w:t>
      </w:r>
    </w:p>
    <w:p w:rsidR="00A757D4" w:rsidRPr="00A757D4" w:rsidRDefault="00A757D4" w:rsidP="00A757D4">
      <w:pPr>
        <w:pStyle w:val="a9"/>
        <w:widowControl w:val="0"/>
        <w:ind w:firstLine="709"/>
        <w:rPr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>Глава V.</w:t>
      </w:r>
    </w:p>
    <w:p w:rsidR="00A757D4" w:rsidRPr="00A757D4" w:rsidRDefault="00A757D4" w:rsidP="00A757D4">
      <w:pPr>
        <w:widowControl w:val="0"/>
        <w:ind w:firstLine="709"/>
        <w:jc w:val="center"/>
        <w:rPr>
          <w:bCs/>
          <w:sz w:val="28"/>
          <w:szCs w:val="28"/>
        </w:rPr>
      </w:pPr>
      <w:r w:rsidRPr="00A757D4">
        <w:rPr>
          <w:bCs/>
          <w:sz w:val="28"/>
          <w:szCs w:val="28"/>
        </w:rPr>
        <w:t>Ресурсное обеспечение программы</w:t>
      </w:r>
    </w:p>
    <w:p w:rsidR="00A757D4" w:rsidRPr="00A757D4" w:rsidRDefault="00A757D4" w:rsidP="00A757D4">
      <w:pPr>
        <w:widowControl w:val="0"/>
        <w:ind w:firstLine="709"/>
        <w:jc w:val="both"/>
        <w:rPr>
          <w:bCs/>
          <w:smallCaps/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8. Финансирование программы осуществляется за счет средств районного бюджета с общим объемом 1040,372 тыс. рублей, в том числе по годам: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2014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2015 год – 168,0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2016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2017 год – 50,0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2018 год – 400,0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2019 год – 422,372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2020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2021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Из общего объема финансирования программы за счет средств районного бюджета планируется финансирование мероприятий: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- по повышению уровня правового сознания граждан в области обеспечения безопасности дорожного движения – обеспечение производится без дополнительного финансирования.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- по совершенствованию организационного и технического оснащения государственных органов, осуществляющих контрольно-надзорную деятельность в области обеспечения безопасности дорожного движения, - 0  тыс. рублей, в том числе по годам: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2014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2015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2016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2017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2018 год – 0,0тыс.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2019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2020 год – 0,0 тыс. рублей.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lastRenderedPageBreak/>
        <w:t>2020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- по совершенствованию организации дорожного движения – 1040,372 тыс. рублей, в том числе по годам: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2014 год – 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2015 год – 168,0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2016 год –0,0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2017 год – 50,0 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2018 год – 400,0тыс.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2019 год – 422,372тыс. рублей;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2020 год – 0,0 тыс. рублей.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2021 год – 0,0 тыс. рублей.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9. Размер средств, предусмотренных на осуществление мероприятий программы, носит проектный характер и ежегодно уточняется при формировании районного бюджета на соответствующий финансовый год.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center"/>
        <w:rPr>
          <w:sz w:val="28"/>
          <w:szCs w:val="28"/>
        </w:rPr>
      </w:pPr>
      <w:r w:rsidRPr="00A757D4">
        <w:rPr>
          <w:sz w:val="28"/>
          <w:szCs w:val="28"/>
        </w:rPr>
        <w:t>Глава V</w:t>
      </w:r>
      <w:r w:rsidRPr="00A757D4">
        <w:rPr>
          <w:sz w:val="28"/>
          <w:szCs w:val="28"/>
          <w:lang w:val="en-US"/>
        </w:rPr>
        <w:t>I</w:t>
      </w:r>
      <w:r w:rsidRPr="00A757D4">
        <w:rPr>
          <w:sz w:val="28"/>
          <w:szCs w:val="28"/>
        </w:rPr>
        <w:t>.</w:t>
      </w:r>
    </w:p>
    <w:p w:rsidR="00A757D4" w:rsidRPr="00A757D4" w:rsidRDefault="00A757D4" w:rsidP="00A757D4">
      <w:pPr>
        <w:widowControl w:val="0"/>
        <w:ind w:firstLine="709"/>
        <w:jc w:val="center"/>
        <w:rPr>
          <w:sz w:val="28"/>
          <w:szCs w:val="28"/>
        </w:rPr>
      </w:pPr>
      <w:r w:rsidRPr="00A757D4">
        <w:rPr>
          <w:sz w:val="28"/>
          <w:szCs w:val="28"/>
        </w:rPr>
        <w:t>Организация управления</w:t>
      </w:r>
    </w:p>
    <w:p w:rsidR="00A757D4" w:rsidRPr="00A757D4" w:rsidRDefault="00A757D4" w:rsidP="00A757D4">
      <w:pPr>
        <w:widowControl w:val="0"/>
        <w:ind w:firstLine="709"/>
        <w:jc w:val="center"/>
        <w:rPr>
          <w:smallCaps/>
          <w:sz w:val="28"/>
          <w:szCs w:val="28"/>
        </w:rPr>
      </w:pPr>
      <w:r w:rsidRPr="00A757D4">
        <w:rPr>
          <w:sz w:val="28"/>
          <w:szCs w:val="28"/>
        </w:rPr>
        <w:t>и механизм реализации Программы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1. Исполнителем программы является Управление строительства и инженерной инфраструктуры администрация Красноармейского муниципального района в лице руководителя Управления.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Он же организует и координирует работу по реализации программы, </w:t>
      </w:r>
      <w:proofErr w:type="gramStart"/>
      <w:r w:rsidRPr="00A757D4">
        <w:rPr>
          <w:sz w:val="28"/>
          <w:szCs w:val="28"/>
        </w:rPr>
        <w:t>контроль за</w:t>
      </w:r>
      <w:proofErr w:type="gramEnd"/>
      <w:r w:rsidRPr="00A757D4">
        <w:rPr>
          <w:sz w:val="28"/>
          <w:szCs w:val="28"/>
        </w:rPr>
        <w:t xml:space="preserve"> ходом ее исполнения осуществляет Управление строительства и инженерной инфраструктуры администрация Красноармейского муниципального района.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57D4">
        <w:rPr>
          <w:sz w:val="28"/>
          <w:szCs w:val="28"/>
        </w:rPr>
        <w:t xml:space="preserve"> Исполнитель программы является ответственным за выполнение программных мероприятий и рациональное использование финансовых средств, выделенных на реализацию программы.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3. Исполнители мероприятий программы могут создавать межведомственные группы, работу которых они организуют и контролируют.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4. Для обеспечения мониторинга и анализа хода реализации программы Управление строительства и инженерной инфраструктуры Красноармейского района ежегодно согласовывает с Управлением экономического прогнозирования Красноармейского района уточненные целевые индикативные показатели ожидаемых результатов реализации мероприятий программы, характеризующие ее эффективность, на соответствующий год.</w:t>
      </w:r>
    </w:p>
    <w:p w:rsidR="00A757D4" w:rsidRPr="00A757D4" w:rsidRDefault="00A757D4" w:rsidP="00A757D4">
      <w:pPr>
        <w:pStyle w:val="21"/>
        <w:spacing w:line="240" w:lineRule="auto"/>
        <w:ind w:firstLine="709"/>
      </w:pPr>
      <w:proofErr w:type="gramStart"/>
      <w:r w:rsidRPr="00A757D4">
        <w:t>5 Управление строительства и инженерной инфраструктуры Красноармейского района на основе анализа выполнения мероприятий программы и оценки их эффективности в текущем году уточняет объем средств, необходимых для финансирования мероприятий программы в очередном финансовом году, и предоставляет в установленном порядке в Управление экономического прогнозирования Красноармейского района заявку на финансирование программы за счет средств районного бюджета в очередном финансовом году.</w:t>
      </w:r>
      <w:proofErr w:type="gramEnd"/>
    </w:p>
    <w:p w:rsidR="00A757D4" w:rsidRPr="00A757D4" w:rsidRDefault="00A757D4" w:rsidP="00A757D4">
      <w:pPr>
        <w:pStyle w:val="21"/>
        <w:spacing w:line="240" w:lineRule="auto"/>
        <w:ind w:firstLine="709"/>
      </w:pPr>
      <w:r w:rsidRPr="00A757D4">
        <w:lastRenderedPageBreak/>
        <w:t xml:space="preserve">6. По истечении срока действия программы Управление строительства и инженерной инфраструктуры Красноармейского района при необходимости вносит в установленном порядке предложения о необходимости </w:t>
      </w:r>
      <w:proofErr w:type="gramStart"/>
      <w:r w:rsidRPr="00A757D4">
        <w:t>разработки новой муниципальной программы повышения безопасности дорожного движения</w:t>
      </w:r>
      <w:proofErr w:type="gramEnd"/>
      <w:r w:rsidRPr="00A757D4">
        <w:t xml:space="preserve"> в Красноармейском районе.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7 Соисполнители программы анализируют ход исполнения мероприятий программы по своим направлениям деятельности и информируют Управление строительства и инженерной инфраструктуры Красноармейского района.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 xml:space="preserve">8. Управление строительства и инженерной инфраструктуры Красноармейского района в срок до 1 февраля текущего года представляет информацию о ходе реализации программы и эффективности использования финансовых средств в Управление экономического прогнозирования Красноармейского района и Управление финансов Красноармейского района. </w:t>
      </w:r>
    </w:p>
    <w:p w:rsidR="00A757D4" w:rsidRPr="00A757D4" w:rsidRDefault="00A757D4" w:rsidP="00A757D4">
      <w:pPr>
        <w:widowControl w:val="0"/>
        <w:ind w:firstLine="709"/>
        <w:jc w:val="both"/>
        <w:rPr>
          <w:sz w:val="28"/>
          <w:szCs w:val="28"/>
        </w:rPr>
      </w:pPr>
      <w:r w:rsidRPr="00A757D4">
        <w:rPr>
          <w:sz w:val="28"/>
          <w:szCs w:val="28"/>
        </w:rPr>
        <w:t>9. Ход и результаты реализации мероприятий программы могут быть рассмотрены на заседании комиссии по обеспечению безопасности дорожного движения.</w:t>
      </w:r>
    </w:p>
    <w:p w:rsidR="00A757D4" w:rsidRPr="00A757D4" w:rsidRDefault="00A757D4" w:rsidP="00A757D4">
      <w:pPr>
        <w:ind w:firstLine="709"/>
        <w:jc w:val="both"/>
        <w:rPr>
          <w:sz w:val="28"/>
          <w:szCs w:val="28"/>
        </w:rPr>
      </w:pPr>
    </w:p>
    <w:p w:rsidR="00A757D4" w:rsidRPr="00A757D4" w:rsidRDefault="00A757D4" w:rsidP="00A757D4">
      <w:pPr>
        <w:ind w:firstLine="709"/>
        <w:jc w:val="center"/>
        <w:rPr>
          <w:sz w:val="28"/>
          <w:szCs w:val="28"/>
        </w:rPr>
      </w:pPr>
      <w:r w:rsidRPr="00A757D4">
        <w:rPr>
          <w:sz w:val="28"/>
          <w:szCs w:val="28"/>
        </w:rPr>
        <w:t xml:space="preserve">Глава </w:t>
      </w:r>
      <w:r w:rsidRPr="00A757D4">
        <w:rPr>
          <w:sz w:val="28"/>
          <w:szCs w:val="28"/>
          <w:lang w:val="en-US"/>
        </w:rPr>
        <w:t>VII</w:t>
      </w:r>
      <w:r w:rsidRPr="00A757D4">
        <w:rPr>
          <w:sz w:val="28"/>
          <w:szCs w:val="28"/>
        </w:rPr>
        <w:t>.</w:t>
      </w:r>
    </w:p>
    <w:p w:rsidR="00A757D4" w:rsidRPr="00A757D4" w:rsidRDefault="00A757D4" w:rsidP="00A757D4">
      <w:pPr>
        <w:ind w:firstLine="709"/>
        <w:jc w:val="center"/>
        <w:rPr>
          <w:sz w:val="28"/>
          <w:szCs w:val="28"/>
        </w:rPr>
      </w:pPr>
      <w:r w:rsidRPr="00A757D4">
        <w:rPr>
          <w:sz w:val="28"/>
          <w:szCs w:val="28"/>
        </w:rPr>
        <w:t>Ожидаемые результаты реализации муниципальной программы</w:t>
      </w:r>
    </w:p>
    <w:p w:rsidR="00A757D4" w:rsidRPr="00A757D4" w:rsidRDefault="00A757D4" w:rsidP="00A757D4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709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 xml:space="preserve">19. Динамика основных и индикативных показателей по отношению к 2006 году представлена в таблице. </w:t>
      </w:r>
    </w:p>
    <w:p w:rsidR="00A757D4" w:rsidRPr="00AE4F11" w:rsidRDefault="00A757D4" w:rsidP="00A757D4">
      <w:pPr>
        <w:pStyle w:val="31"/>
        <w:widowControl w:val="0"/>
        <w:suppressLineNumbers/>
        <w:suppressAutoHyphens/>
        <w:ind w:firstLine="696"/>
        <w:rPr>
          <w:color w:val="000000"/>
          <w:sz w:val="16"/>
          <w:szCs w:val="16"/>
        </w:rPr>
      </w:pPr>
    </w:p>
    <w:p w:rsidR="00A757D4" w:rsidRDefault="00A757D4" w:rsidP="00A757D4">
      <w:pPr>
        <w:pStyle w:val="31"/>
        <w:widowControl w:val="0"/>
        <w:suppressLineNumbers/>
        <w:suppressAutoHyphens/>
        <w:ind w:firstLine="696"/>
        <w:jc w:val="right"/>
        <w:rPr>
          <w:color w:val="000000"/>
          <w:sz w:val="28"/>
          <w:szCs w:val="28"/>
        </w:rPr>
      </w:pPr>
      <w:r w:rsidRPr="00A757D4">
        <w:rPr>
          <w:color w:val="000000"/>
          <w:sz w:val="28"/>
          <w:szCs w:val="28"/>
        </w:rPr>
        <w:t xml:space="preserve">Таблица </w:t>
      </w:r>
    </w:p>
    <w:p w:rsidR="00A757D4" w:rsidRPr="00A757D4" w:rsidRDefault="00A757D4" w:rsidP="00A757D4">
      <w:pPr>
        <w:pStyle w:val="31"/>
        <w:widowControl w:val="0"/>
        <w:suppressLineNumbers/>
        <w:suppressAutoHyphens/>
        <w:ind w:firstLine="696"/>
        <w:jc w:val="right"/>
        <w:rPr>
          <w:sz w:val="28"/>
          <w:szCs w:val="28"/>
          <w:vertAlign w:val="superscript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709"/>
        <w:gridCol w:w="709"/>
        <w:gridCol w:w="850"/>
        <w:gridCol w:w="851"/>
        <w:gridCol w:w="850"/>
        <w:gridCol w:w="851"/>
        <w:gridCol w:w="850"/>
        <w:gridCol w:w="851"/>
        <w:gridCol w:w="1275"/>
        <w:gridCol w:w="850"/>
      </w:tblGrid>
      <w:tr w:rsidR="00A757D4" w:rsidRPr="00A757D4" w:rsidTr="000A3719">
        <w:tc>
          <w:tcPr>
            <w:tcW w:w="567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№</w:t>
            </w: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proofErr w:type="gramStart"/>
            <w:r w:rsidRPr="00A757D4">
              <w:rPr>
                <w:color w:val="000000"/>
                <w:sz w:val="20"/>
              </w:rPr>
              <w:t>п</w:t>
            </w:r>
            <w:proofErr w:type="gramEnd"/>
            <w:r w:rsidRPr="00A757D4">
              <w:rPr>
                <w:color w:val="000000"/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A757D4" w:rsidRPr="00A757D4" w:rsidRDefault="00A757D4" w:rsidP="000A3719">
            <w:pPr>
              <w:jc w:val="center"/>
            </w:pPr>
            <w:r w:rsidRPr="00A757D4">
              <w:t>2013 год</w:t>
            </w:r>
          </w:p>
        </w:tc>
        <w:tc>
          <w:tcPr>
            <w:tcW w:w="709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2014 год</w:t>
            </w:r>
          </w:p>
        </w:tc>
        <w:tc>
          <w:tcPr>
            <w:tcW w:w="850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850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2020 год</w:t>
            </w:r>
          </w:p>
        </w:tc>
        <w:tc>
          <w:tcPr>
            <w:tcW w:w="2125" w:type="dxa"/>
            <w:gridSpan w:val="2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Снижение показателей</w:t>
            </w:r>
          </w:p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за 2013–2020 годы</w:t>
            </w:r>
          </w:p>
        </w:tc>
      </w:tr>
      <w:tr w:rsidR="00A757D4" w:rsidRPr="00A757D4" w:rsidTr="000A3719">
        <w:tc>
          <w:tcPr>
            <w:tcW w:w="567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0" w:type="dxa"/>
            <w:vMerge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proofErr w:type="spellStart"/>
            <w:proofErr w:type="gramStart"/>
            <w:r w:rsidRPr="00A757D4">
              <w:rPr>
                <w:color w:val="000000"/>
                <w:sz w:val="20"/>
              </w:rPr>
              <w:t>Количест</w:t>
            </w:r>
            <w:proofErr w:type="spellEnd"/>
            <w:r w:rsidRPr="00A757D4">
              <w:rPr>
                <w:color w:val="000000"/>
                <w:sz w:val="20"/>
              </w:rPr>
              <w:t>-венный</w:t>
            </w:r>
            <w:proofErr w:type="gramEnd"/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69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В %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:rsidR="00A757D4" w:rsidRPr="00A757D4" w:rsidRDefault="00A757D4" w:rsidP="000A3719">
            <w:pPr>
              <w:widowControl w:val="0"/>
              <w:jc w:val="center"/>
            </w:pPr>
            <w:r w:rsidRPr="00A757D4">
              <w:t>2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12</w:t>
            </w:r>
          </w:p>
        </w:tc>
      </w:tr>
      <w:tr w:rsidR="00A757D4" w:rsidRPr="00A757D4" w:rsidTr="000A3719">
        <w:trPr>
          <w:trHeight w:val="402"/>
        </w:trPr>
        <w:tc>
          <w:tcPr>
            <w:tcW w:w="567" w:type="dxa"/>
            <w:vAlign w:val="center"/>
          </w:tcPr>
          <w:p w:rsidR="00A757D4" w:rsidRPr="00A757D4" w:rsidRDefault="00A757D4" w:rsidP="000A3719">
            <w:r w:rsidRPr="00A757D4">
              <w:t>1</w:t>
            </w:r>
          </w:p>
        </w:tc>
        <w:tc>
          <w:tcPr>
            <w:tcW w:w="1560" w:type="dxa"/>
            <w:vAlign w:val="center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>Количество ДТП с пострадавшими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  <w:r w:rsidRPr="00A757D4">
              <w:t>48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45-44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44-43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103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40-39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3–5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r w:rsidRPr="00A757D4">
              <w:t>2</w:t>
            </w:r>
          </w:p>
        </w:tc>
        <w:tc>
          <w:tcPr>
            <w:tcW w:w="1560" w:type="dxa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>Количество лиц, погибших в результате ДТП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  <w:r w:rsidRPr="00A757D4">
              <w:t>15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12-11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11-10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10-9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9-8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7-6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13–15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r w:rsidRPr="00A757D4">
              <w:t>3</w:t>
            </w:r>
          </w:p>
        </w:tc>
        <w:tc>
          <w:tcPr>
            <w:tcW w:w="1560" w:type="dxa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>Количество детей, пострадавших в результате ДТП по собственной неосторожности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  <w:r w:rsidRPr="00A757D4">
              <w:t>2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100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r w:rsidRPr="00A757D4">
              <w:t>4</w:t>
            </w:r>
          </w:p>
        </w:tc>
        <w:tc>
          <w:tcPr>
            <w:tcW w:w="1560" w:type="dxa"/>
            <w:vAlign w:val="center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>Транспортный риск (количество лиц, погибших в результате ДТП, на 10 тыс. транспортных средств)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  <w:r w:rsidRPr="00A757D4">
              <w:t>11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8,9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8,3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8–10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r w:rsidRPr="00A757D4">
              <w:t>5</w:t>
            </w:r>
          </w:p>
        </w:tc>
        <w:tc>
          <w:tcPr>
            <w:tcW w:w="1560" w:type="dxa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 xml:space="preserve">Социальный </w:t>
            </w:r>
            <w:r w:rsidRPr="00A757D4">
              <w:lastRenderedPageBreak/>
              <w:t>риск (количество лиц, погибших в результате ДТП, на 100 тыс. населения)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21,0-</w:t>
            </w:r>
            <w:r w:rsidRPr="00A757D4">
              <w:rPr>
                <w:color w:val="000000"/>
                <w:sz w:val="20"/>
              </w:rPr>
              <w:lastRenderedPageBreak/>
              <w:t>20,9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20,1-</w:t>
            </w:r>
            <w:r w:rsidRPr="00A757D4">
              <w:rPr>
                <w:color w:val="000000"/>
                <w:sz w:val="20"/>
              </w:rPr>
              <w:lastRenderedPageBreak/>
              <w:t>19,7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18,8-18,4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17,6-17,2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16,3-15,9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15,1-14,7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lastRenderedPageBreak/>
              <w:t>6,8–7,2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8–10</w:t>
            </w:r>
          </w:p>
        </w:tc>
      </w:tr>
      <w:tr w:rsidR="00A757D4" w:rsidRPr="00A757D4" w:rsidTr="000A3719">
        <w:tc>
          <w:tcPr>
            <w:tcW w:w="567" w:type="dxa"/>
          </w:tcPr>
          <w:p w:rsidR="00A757D4" w:rsidRPr="00A757D4" w:rsidRDefault="00A757D4" w:rsidP="000A3719">
            <w:r w:rsidRPr="00A757D4">
              <w:lastRenderedPageBreak/>
              <w:t>6</w:t>
            </w:r>
          </w:p>
        </w:tc>
        <w:tc>
          <w:tcPr>
            <w:tcW w:w="1560" w:type="dxa"/>
          </w:tcPr>
          <w:p w:rsidR="00A757D4" w:rsidRPr="00A757D4" w:rsidRDefault="00A757D4" w:rsidP="000A3719">
            <w:pPr>
              <w:widowControl w:val="0"/>
              <w:jc w:val="both"/>
            </w:pPr>
            <w:r w:rsidRPr="00A757D4">
              <w:t>Тяжесть последствий ДТП (количество лиц, погибших в результате ДТП, на 100 пострадавших)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</w:p>
          <w:p w:rsidR="00A757D4" w:rsidRPr="00A757D4" w:rsidRDefault="00A757D4" w:rsidP="000A3719">
            <w:pPr>
              <w:jc w:val="center"/>
            </w:pPr>
            <w:r w:rsidRPr="00A757D4">
              <w:t>11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11,0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10,9-10,8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10,8-10,6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10,6-10,4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10,4-10,2</w:t>
            </w:r>
          </w:p>
        </w:tc>
        <w:tc>
          <w:tcPr>
            <w:tcW w:w="850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10,2-10,0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10,0-9,8</w:t>
            </w:r>
          </w:p>
        </w:tc>
        <w:tc>
          <w:tcPr>
            <w:tcW w:w="1275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1,0–1,2</w:t>
            </w:r>
          </w:p>
        </w:tc>
        <w:tc>
          <w:tcPr>
            <w:tcW w:w="850" w:type="dxa"/>
            <w:vAlign w:val="center"/>
          </w:tcPr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</w:p>
          <w:p w:rsidR="00A757D4" w:rsidRPr="00A757D4" w:rsidRDefault="00A757D4" w:rsidP="000A3719">
            <w:pPr>
              <w:pStyle w:val="31"/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</w:rPr>
            </w:pPr>
            <w:r w:rsidRPr="00A757D4">
              <w:rPr>
                <w:color w:val="000000"/>
                <w:sz w:val="20"/>
              </w:rPr>
              <w:t>2–4</w:t>
            </w:r>
          </w:p>
        </w:tc>
      </w:tr>
    </w:tbl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jc w:val="center"/>
        <w:rPr>
          <w:sz w:val="28"/>
          <w:szCs w:val="28"/>
        </w:rPr>
      </w:pPr>
      <w:r w:rsidRPr="00A757D4">
        <w:rPr>
          <w:sz w:val="28"/>
          <w:szCs w:val="28"/>
        </w:rPr>
        <w:t>Методика оценки эффективности муниципальной программы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Настоящая методика определяет принципы и обоснования результативности программы.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Под результатами реализации программы понимается обеспечение безопасности граждан среди участников дорожного движения на территории Красноармейского района за счет совершенствования условий движения, профилактики нарушений ПДД, а так же осуществление мероприятий, направленных на снижение количества дорожно-транспортных происшествий.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Оценка обеспечения безопасности участников дорожного движения осуществляется исходя из уровня решения следующего комплекса задач: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1. Осуществление целенаправленной социально-правовой профилактики дорожно-транспортных происшествий (далее – ДТП).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2. Снижение уровня ДТП за счет: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- повышения уровня правового сознания граждан в области безопасности дорожного движения;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- совершенствования организационного и технического оснащения госорганов, осуществляющих контрольно-надзорную деятельность в области безопасности дорожного движения;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- совершенствования организации дорожного движения.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 xml:space="preserve">Под результативностью мероприятий программы понимается мера </w:t>
      </w:r>
      <w:proofErr w:type="gramStart"/>
      <w:r w:rsidRPr="00A757D4">
        <w:rPr>
          <w:sz w:val="28"/>
          <w:szCs w:val="28"/>
        </w:rPr>
        <w:t>соответствия ожидаемых результатов реализации программы поставленной цели</w:t>
      </w:r>
      <w:proofErr w:type="gramEnd"/>
      <w:r w:rsidRPr="00A757D4">
        <w:rPr>
          <w:sz w:val="28"/>
          <w:szCs w:val="28"/>
        </w:rPr>
        <w:t>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Под эффективностью понимается абсолютная и сравнительная экономическая выгодность выполнения комплекса мероприятий программы, реализуемых за счет бюджетных средств.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В Программе для оценки эффективности ее реализации используются следующие основные индикативные показатели: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1. Снижение общего количества дорожно-транспортных происшествий (ДТП).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2. Снижение ДТП по вине водителей.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3. Снижение ДТП по вине пешеходов.</w:t>
      </w:r>
    </w:p>
    <w:p w:rsidR="00A757D4" w:rsidRPr="00A757D4" w:rsidRDefault="00A757D4" w:rsidP="00A757D4">
      <w:pPr>
        <w:jc w:val="both"/>
        <w:rPr>
          <w:sz w:val="28"/>
          <w:szCs w:val="28"/>
        </w:rPr>
      </w:pPr>
      <w:r w:rsidRPr="00A757D4">
        <w:rPr>
          <w:sz w:val="28"/>
          <w:szCs w:val="28"/>
        </w:rPr>
        <w:tab/>
        <w:t>4. Снижение количества пострадавших в результате ДТП.</w:t>
      </w:r>
    </w:p>
    <w:p w:rsidR="00A757D4" w:rsidRPr="00AE4F11" w:rsidRDefault="00A757D4" w:rsidP="00A757D4">
      <w:pPr>
        <w:jc w:val="both"/>
        <w:rPr>
          <w:sz w:val="16"/>
          <w:szCs w:val="16"/>
        </w:rPr>
      </w:pPr>
    </w:p>
    <w:p w:rsidR="00A757D4" w:rsidRDefault="00A757D4" w:rsidP="00A757D4">
      <w:pPr>
        <w:tabs>
          <w:tab w:val="left" w:pos="3993"/>
        </w:tabs>
        <w:rPr>
          <w:sz w:val="28"/>
          <w:szCs w:val="28"/>
        </w:rPr>
        <w:sectPr w:rsidR="00A757D4" w:rsidSect="00BB068F">
          <w:pgSz w:w="11906" w:h="16838"/>
          <w:pgMar w:top="1134" w:right="850" w:bottom="284" w:left="1418" w:header="181" w:footer="709" w:gutter="0"/>
          <w:cols w:space="708"/>
          <w:docGrid w:linePitch="360"/>
        </w:sectPr>
      </w:pPr>
    </w:p>
    <w:p w:rsidR="00A757D4" w:rsidRDefault="007026CD" w:rsidP="00A757D4">
      <w:pPr>
        <w:tabs>
          <w:tab w:val="left" w:pos="3993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margin-left:523.85pt;margin-top:-2.55pt;width:225.15pt;height:90.85pt;z-index:251659776" stroked="f">
            <v:textbox style="mso-next-textbox:#_x0000_s1028">
              <w:txbxContent>
                <w:p w:rsidR="000A3719" w:rsidRPr="004469D1" w:rsidRDefault="000A3719" w:rsidP="00A757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0A3719" w:rsidRPr="004469D1" w:rsidRDefault="000A3719" w:rsidP="00A757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0A3719" w:rsidRPr="004469D1" w:rsidRDefault="000A3719" w:rsidP="00A757D4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026CD" w:rsidRPr="007026CD" w:rsidRDefault="007026CD" w:rsidP="007026CD">
                  <w:pPr>
                    <w:rPr>
                      <w:sz w:val="28"/>
                      <w:szCs w:val="28"/>
                      <w:u w:val="single"/>
                    </w:rPr>
                  </w:pPr>
                  <w:r w:rsidRPr="007026CD">
                    <w:rPr>
                      <w:sz w:val="28"/>
                      <w:szCs w:val="28"/>
                    </w:rPr>
                    <w:t xml:space="preserve">от </w:t>
                  </w:r>
                  <w:r w:rsidRPr="007026CD">
                    <w:rPr>
                      <w:sz w:val="28"/>
                      <w:szCs w:val="28"/>
                      <w:u w:val="single"/>
                    </w:rPr>
                    <w:t xml:space="preserve">  23.05.2019 г.</w:t>
                  </w:r>
                  <w:r w:rsidRPr="007026CD">
                    <w:rPr>
                      <w:sz w:val="28"/>
                      <w:szCs w:val="28"/>
                    </w:rPr>
                    <w:t xml:space="preserve"> №</w:t>
                  </w:r>
                  <w:r w:rsidRPr="007026CD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7026CD">
                    <w:rPr>
                      <w:sz w:val="28"/>
                      <w:szCs w:val="28"/>
                      <w:u w:val="single"/>
                    </w:rPr>
                    <w:t xml:space="preserve">  425</w:t>
                  </w:r>
                </w:p>
                <w:p w:rsidR="000A3719" w:rsidRDefault="000A3719" w:rsidP="007026CD"/>
              </w:txbxContent>
            </v:textbox>
          </v:rect>
        </w:pict>
      </w:r>
    </w:p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rPr>
          <w:sz w:val="28"/>
          <w:szCs w:val="28"/>
        </w:rPr>
      </w:pPr>
    </w:p>
    <w:p w:rsidR="00A757D4" w:rsidRDefault="00A757D4" w:rsidP="00A757D4">
      <w:pPr>
        <w:rPr>
          <w:sz w:val="28"/>
          <w:szCs w:val="28"/>
        </w:rPr>
      </w:pPr>
    </w:p>
    <w:p w:rsidR="00A757D4" w:rsidRPr="00A757D4" w:rsidRDefault="00A757D4" w:rsidP="00A757D4">
      <w:pPr>
        <w:pStyle w:val="ab"/>
        <w:tabs>
          <w:tab w:val="left" w:pos="9330"/>
        </w:tabs>
        <w:spacing w:after="0"/>
        <w:ind w:left="0" w:hanging="40"/>
        <w:jc w:val="center"/>
      </w:pPr>
      <w:r w:rsidRPr="00A757D4">
        <w:tab/>
        <w:t xml:space="preserve">Система мероприятий муниципальной Программы </w:t>
      </w:r>
    </w:p>
    <w:p w:rsidR="00A757D4" w:rsidRPr="00A757D4" w:rsidRDefault="00A757D4" w:rsidP="00A757D4">
      <w:pPr>
        <w:pStyle w:val="ab"/>
        <w:tabs>
          <w:tab w:val="left" w:pos="9330"/>
        </w:tabs>
        <w:spacing w:after="0"/>
        <w:ind w:left="0" w:hanging="40"/>
        <w:jc w:val="center"/>
      </w:pPr>
      <w:r w:rsidRPr="00A757D4">
        <w:t xml:space="preserve">«Повышение безопасности дорожного движения </w:t>
      </w:r>
    </w:p>
    <w:p w:rsidR="00A757D4" w:rsidRPr="00A757D4" w:rsidRDefault="00A757D4" w:rsidP="00A757D4">
      <w:pPr>
        <w:pStyle w:val="ab"/>
        <w:tabs>
          <w:tab w:val="left" w:pos="9330"/>
        </w:tabs>
        <w:spacing w:after="0"/>
        <w:ind w:left="0" w:hanging="40"/>
        <w:jc w:val="center"/>
      </w:pPr>
      <w:r w:rsidRPr="00A757D4">
        <w:t>в Красноармейском муниципальном районе»</w:t>
      </w:r>
    </w:p>
    <w:p w:rsidR="00A757D4" w:rsidRPr="00A757D4" w:rsidRDefault="00A757D4" w:rsidP="00A757D4">
      <w:pPr>
        <w:pStyle w:val="ab"/>
        <w:tabs>
          <w:tab w:val="left" w:pos="9330"/>
        </w:tabs>
        <w:spacing w:after="0"/>
        <w:ind w:left="0" w:hanging="42"/>
        <w:jc w:val="center"/>
      </w:pPr>
    </w:p>
    <w:tbl>
      <w:tblPr>
        <w:tblW w:w="154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1276"/>
        <w:gridCol w:w="1559"/>
        <w:gridCol w:w="709"/>
        <w:gridCol w:w="1134"/>
        <w:gridCol w:w="709"/>
        <w:gridCol w:w="709"/>
        <w:gridCol w:w="708"/>
        <w:gridCol w:w="709"/>
        <w:gridCol w:w="567"/>
        <w:gridCol w:w="851"/>
        <w:gridCol w:w="851"/>
      </w:tblGrid>
      <w:tr w:rsidR="00A757D4" w:rsidRPr="00A757D4" w:rsidTr="000A3719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>№</w:t>
            </w:r>
          </w:p>
          <w:p w:rsidR="00A757D4" w:rsidRPr="00A757D4" w:rsidRDefault="00A757D4" w:rsidP="000A3719">
            <w:pPr>
              <w:jc w:val="center"/>
            </w:pPr>
            <w:proofErr w:type="gramStart"/>
            <w:r w:rsidRPr="00A757D4">
              <w:t>п</w:t>
            </w:r>
            <w:proofErr w:type="gramEnd"/>
            <w:r w:rsidRPr="00A757D4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757D4" w:rsidRPr="00A757D4" w:rsidRDefault="00A757D4" w:rsidP="000A3719">
            <w:pPr>
              <w:pStyle w:val="1"/>
              <w:spacing w:before="0" w:after="0"/>
              <w:rPr>
                <w:b w:val="0"/>
                <w:bCs/>
                <w:sz w:val="20"/>
              </w:rPr>
            </w:pPr>
            <w:r w:rsidRPr="00A757D4">
              <w:rPr>
                <w:b w:val="0"/>
                <w:bCs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757D4" w:rsidRPr="00A757D4" w:rsidRDefault="00A757D4" w:rsidP="000A371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A757D4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>Источник финансирования</w:t>
            </w:r>
          </w:p>
        </w:tc>
        <w:tc>
          <w:tcPr>
            <w:tcW w:w="6947" w:type="dxa"/>
            <w:gridSpan w:val="9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>Объем финансирования, тыс. рублей</w:t>
            </w:r>
          </w:p>
        </w:tc>
      </w:tr>
      <w:tr w:rsidR="00A757D4" w:rsidRPr="00A757D4" w:rsidTr="000A3719">
        <w:trPr>
          <w:cantSplit/>
          <w:trHeight w:val="270"/>
        </w:trPr>
        <w:tc>
          <w:tcPr>
            <w:tcW w:w="567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A757D4" w:rsidRPr="00A757D4" w:rsidRDefault="00A757D4" w:rsidP="000A3719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Всего </w:t>
            </w:r>
          </w:p>
        </w:tc>
        <w:tc>
          <w:tcPr>
            <w:tcW w:w="6238" w:type="dxa"/>
            <w:gridSpan w:val="8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>в том числе по годам</w:t>
            </w:r>
          </w:p>
        </w:tc>
      </w:tr>
      <w:tr w:rsidR="00A757D4" w:rsidRPr="00A757D4" w:rsidTr="000A3719">
        <w:trPr>
          <w:cantSplit/>
          <w:trHeight w:val="443"/>
        </w:trPr>
        <w:tc>
          <w:tcPr>
            <w:tcW w:w="567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A757D4" w:rsidRPr="00A757D4" w:rsidRDefault="00A757D4" w:rsidP="000A3719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2014 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2015 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  <w:r w:rsidRPr="00A757D4">
              <w:t>2016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2017 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2018 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  <w:r w:rsidRPr="00A757D4">
              <w:t>2019</w:t>
            </w:r>
          </w:p>
          <w:p w:rsidR="00A757D4" w:rsidRPr="00A757D4" w:rsidRDefault="00A757D4" w:rsidP="000A3719">
            <w:pPr>
              <w:jc w:val="center"/>
            </w:pPr>
            <w:r w:rsidRPr="00A757D4">
              <w:t xml:space="preserve"> год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  <w:r w:rsidRPr="00A757D4">
              <w:t>2020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  <w:r w:rsidRPr="00A757D4">
              <w:t xml:space="preserve">2021 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</w:t>
            </w:r>
          </w:p>
        </w:tc>
      </w:tr>
    </w:tbl>
    <w:p w:rsidR="00A757D4" w:rsidRPr="00A757D4" w:rsidRDefault="00A757D4" w:rsidP="00A757D4">
      <w:bookmarkStart w:id="0" w:name="_GoBack"/>
      <w:bookmarkEnd w:id="0"/>
    </w:p>
    <w:tbl>
      <w:tblPr>
        <w:tblW w:w="154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3407"/>
        <w:gridCol w:w="1701"/>
        <w:gridCol w:w="1276"/>
        <w:gridCol w:w="1421"/>
        <w:gridCol w:w="141"/>
        <w:gridCol w:w="709"/>
        <w:gridCol w:w="284"/>
        <w:gridCol w:w="425"/>
        <w:gridCol w:w="425"/>
        <w:gridCol w:w="709"/>
        <w:gridCol w:w="709"/>
        <w:gridCol w:w="708"/>
        <w:gridCol w:w="709"/>
        <w:gridCol w:w="567"/>
        <w:gridCol w:w="142"/>
        <w:gridCol w:w="709"/>
        <w:gridCol w:w="851"/>
      </w:tblGrid>
      <w:tr w:rsidR="00A757D4" w:rsidRPr="00A757D4" w:rsidTr="000A3719">
        <w:trPr>
          <w:tblHeader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t>1</w:t>
            </w:r>
          </w:p>
        </w:tc>
        <w:tc>
          <w:tcPr>
            <w:tcW w:w="3407" w:type="dxa"/>
            <w:vAlign w:val="center"/>
          </w:tcPr>
          <w:p w:rsidR="00A757D4" w:rsidRPr="00A757D4" w:rsidRDefault="00A757D4" w:rsidP="000A3719">
            <w:pPr>
              <w:pStyle w:val="23"/>
              <w:spacing w:after="0" w:line="240" w:lineRule="auto"/>
              <w:jc w:val="center"/>
            </w:pPr>
            <w:r w:rsidRPr="00A757D4">
              <w:t>2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jc w:val="center"/>
            </w:pPr>
            <w:r w:rsidRPr="00A757D4">
              <w:t>3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4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pPr>
              <w:jc w:val="center"/>
            </w:pPr>
            <w:r w:rsidRPr="00A757D4">
              <w:t>5</w:t>
            </w:r>
          </w:p>
        </w:tc>
        <w:tc>
          <w:tcPr>
            <w:tcW w:w="993" w:type="dxa"/>
            <w:gridSpan w:val="2"/>
          </w:tcPr>
          <w:p w:rsidR="00A757D4" w:rsidRPr="00A757D4" w:rsidRDefault="00A757D4" w:rsidP="000A3719">
            <w:pPr>
              <w:jc w:val="center"/>
            </w:pPr>
            <w:r w:rsidRPr="00A757D4">
              <w:t>6</w:t>
            </w:r>
          </w:p>
        </w:tc>
        <w:tc>
          <w:tcPr>
            <w:tcW w:w="850" w:type="dxa"/>
            <w:gridSpan w:val="2"/>
          </w:tcPr>
          <w:p w:rsidR="00A757D4" w:rsidRPr="00A757D4" w:rsidRDefault="00A757D4" w:rsidP="000A3719">
            <w:pPr>
              <w:jc w:val="center"/>
            </w:pPr>
            <w:r w:rsidRPr="00A757D4">
              <w:t>7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  <w:r w:rsidRPr="00A757D4">
              <w:t>8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  <w:r w:rsidRPr="00A757D4">
              <w:t>9</w:t>
            </w: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  <w:r w:rsidRPr="00A757D4">
              <w:t>10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  <w:r w:rsidRPr="00A757D4">
              <w:t>11</w:t>
            </w: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  <w:r w:rsidRPr="00A757D4">
              <w:t>12</w:t>
            </w: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  <w:r w:rsidRPr="00A757D4">
              <w:t>13</w:t>
            </w: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  <w:r w:rsidRPr="00A757D4">
              <w:t>14</w:t>
            </w:r>
          </w:p>
        </w:tc>
      </w:tr>
      <w:tr w:rsidR="00A757D4" w:rsidRPr="00A757D4" w:rsidTr="000A3719">
        <w:trPr>
          <w:cantSplit/>
        </w:trPr>
        <w:tc>
          <w:tcPr>
            <w:tcW w:w="13750" w:type="dxa"/>
            <w:gridSpan w:val="15"/>
          </w:tcPr>
          <w:p w:rsidR="00A757D4" w:rsidRPr="00A757D4" w:rsidRDefault="00A757D4" w:rsidP="000A3719">
            <w:pPr>
              <w:tabs>
                <w:tab w:val="left" w:pos="4725"/>
              </w:tabs>
              <w:jc w:val="center"/>
              <w:rPr>
                <w:b/>
              </w:rPr>
            </w:pPr>
            <w:r w:rsidRPr="00A757D4">
              <w:rPr>
                <w:b/>
                <w:lang w:val="en-US"/>
              </w:rPr>
              <w:t>I</w:t>
            </w:r>
            <w:r w:rsidRPr="00A757D4">
              <w:rPr>
                <w:b/>
              </w:rPr>
              <w:t>.</w:t>
            </w:r>
            <w:r w:rsidRPr="00A757D4">
              <w:t xml:space="preserve"> </w:t>
            </w:r>
            <w:r w:rsidRPr="00A757D4">
              <w:rPr>
                <w:b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tabs>
                <w:tab w:val="left" w:pos="4725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tabs>
                <w:tab w:val="left" w:pos="4725"/>
              </w:tabs>
              <w:jc w:val="center"/>
              <w:rPr>
                <w:b/>
              </w:rPr>
            </w:pPr>
          </w:p>
        </w:tc>
      </w:tr>
      <w:tr w:rsidR="00A757D4" w:rsidRPr="00A757D4" w:rsidTr="000A3719"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t>1</w:t>
            </w:r>
          </w:p>
        </w:tc>
        <w:tc>
          <w:tcPr>
            <w:tcW w:w="3407" w:type="dxa"/>
            <w:vAlign w:val="center"/>
          </w:tcPr>
          <w:p w:rsidR="00A757D4" w:rsidRPr="00A757D4" w:rsidRDefault="00A757D4" w:rsidP="000A3719">
            <w:pPr>
              <w:jc w:val="both"/>
            </w:pPr>
            <w:r w:rsidRPr="00A757D4">
              <w:t>Проведение районных массовых мероприятий с детьми (конкурсы-фестивали «Безопасное колесо», конкурсы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1701" w:type="dxa"/>
          </w:tcPr>
          <w:p w:rsidR="00A757D4" w:rsidRPr="00A757D4" w:rsidRDefault="00A757D4" w:rsidP="000A3719">
            <w:r w:rsidRPr="00A757D4">
              <w:t xml:space="preserve">ОГИБДД </w:t>
            </w:r>
          </w:p>
          <w:p w:rsidR="00A757D4" w:rsidRPr="00A757D4" w:rsidRDefault="00A757D4" w:rsidP="000A3719">
            <w:r w:rsidRPr="00A757D4">
              <w:t xml:space="preserve">(по согласованию), </w:t>
            </w:r>
          </w:p>
          <w:p w:rsidR="00A757D4" w:rsidRPr="00A757D4" w:rsidRDefault="00A757D4" w:rsidP="000A3719">
            <w:r w:rsidRPr="00A757D4">
              <w:t>УО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годы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r w:rsidRPr="00A757D4">
              <w:t>без дополнительного финансирования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</w:p>
        </w:tc>
      </w:tr>
      <w:tr w:rsidR="00A757D4" w:rsidRPr="00A757D4" w:rsidTr="000A3719"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t>2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</w:pPr>
            <w:r w:rsidRPr="00A757D4">
              <w:t>Разработка и издание методических рекомендаций по преподаванию ПДД в образовательных учреждениях Красноармейского района.</w:t>
            </w:r>
          </w:p>
        </w:tc>
        <w:tc>
          <w:tcPr>
            <w:tcW w:w="1701" w:type="dxa"/>
          </w:tcPr>
          <w:p w:rsidR="00A757D4" w:rsidRPr="00A757D4" w:rsidRDefault="00A757D4" w:rsidP="000A3719">
            <w:r w:rsidRPr="00A757D4">
              <w:t>УО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 год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r w:rsidRPr="00A757D4">
              <w:t>без дополнительного финансирования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</w:p>
        </w:tc>
      </w:tr>
      <w:tr w:rsidR="00A757D4" w:rsidRPr="00A757D4" w:rsidTr="000A3719"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t>3</w:t>
            </w:r>
          </w:p>
        </w:tc>
        <w:tc>
          <w:tcPr>
            <w:tcW w:w="3407" w:type="dxa"/>
            <w:vAlign w:val="center"/>
          </w:tcPr>
          <w:p w:rsidR="00A757D4" w:rsidRPr="00A757D4" w:rsidRDefault="00A757D4" w:rsidP="000A3719">
            <w:pPr>
              <w:jc w:val="both"/>
            </w:pPr>
            <w:r w:rsidRPr="00A757D4">
              <w:t>Оборудование методических кабинетов и уголков безопасности дорожного движения в образовательных учреждениях Красноармейского района</w:t>
            </w:r>
          </w:p>
        </w:tc>
        <w:tc>
          <w:tcPr>
            <w:tcW w:w="1701" w:type="dxa"/>
          </w:tcPr>
          <w:p w:rsidR="00A757D4" w:rsidRPr="00A757D4" w:rsidRDefault="00A757D4" w:rsidP="000A3719">
            <w:r w:rsidRPr="00A757D4">
              <w:t>УО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годы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r w:rsidRPr="00A757D4">
              <w:t>без дополнительного финансирования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</w:p>
        </w:tc>
      </w:tr>
      <w:tr w:rsidR="00A757D4" w:rsidRPr="00A757D4" w:rsidTr="000A3719"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lastRenderedPageBreak/>
              <w:t>4</w:t>
            </w:r>
          </w:p>
        </w:tc>
        <w:tc>
          <w:tcPr>
            <w:tcW w:w="3407" w:type="dxa"/>
            <w:vAlign w:val="center"/>
          </w:tcPr>
          <w:p w:rsidR="00A757D4" w:rsidRPr="00A757D4" w:rsidRDefault="00A757D4" w:rsidP="000A3719">
            <w:pPr>
              <w:jc w:val="both"/>
            </w:pPr>
            <w:r w:rsidRPr="00A757D4">
              <w:t>Издание печатных учебных пособий по безопасности дорожного движения для общеобразовательных учреждений Красноармейского района</w:t>
            </w:r>
          </w:p>
        </w:tc>
        <w:tc>
          <w:tcPr>
            <w:tcW w:w="1701" w:type="dxa"/>
          </w:tcPr>
          <w:p w:rsidR="00A757D4" w:rsidRPr="00A757D4" w:rsidRDefault="00A757D4" w:rsidP="000A3719">
            <w:r w:rsidRPr="00A757D4">
              <w:t>ОГИБДД</w:t>
            </w:r>
          </w:p>
          <w:p w:rsidR="00A757D4" w:rsidRPr="00A757D4" w:rsidRDefault="00A757D4" w:rsidP="000A3719">
            <w:r w:rsidRPr="00A757D4">
              <w:t xml:space="preserve">(по согласованию), </w:t>
            </w:r>
          </w:p>
          <w:p w:rsidR="00A757D4" w:rsidRPr="00A757D4" w:rsidRDefault="00A757D4" w:rsidP="000A3719">
            <w:r w:rsidRPr="00A757D4">
              <w:t>УО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годы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r w:rsidRPr="00A757D4">
              <w:t>без дополнительного финансирования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</w:p>
        </w:tc>
      </w:tr>
      <w:tr w:rsidR="00A757D4" w:rsidRPr="00A757D4" w:rsidTr="000A3719">
        <w:tc>
          <w:tcPr>
            <w:tcW w:w="559" w:type="dxa"/>
          </w:tcPr>
          <w:p w:rsidR="00A757D4" w:rsidRPr="00A757D4" w:rsidRDefault="00A757D4" w:rsidP="000A3719">
            <w:pPr>
              <w:jc w:val="center"/>
            </w:pPr>
            <w:r w:rsidRPr="00A757D4">
              <w:t>5</w:t>
            </w:r>
          </w:p>
        </w:tc>
        <w:tc>
          <w:tcPr>
            <w:tcW w:w="3407" w:type="dxa"/>
            <w:vAlign w:val="center"/>
          </w:tcPr>
          <w:p w:rsidR="00A757D4" w:rsidRPr="00A757D4" w:rsidRDefault="00A757D4" w:rsidP="000A3719">
            <w:pPr>
              <w:jc w:val="both"/>
            </w:pPr>
            <w:r w:rsidRPr="00A757D4">
              <w:t xml:space="preserve">Изготовление и распространение </w:t>
            </w:r>
            <w:proofErr w:type="spellStart"/>
            <w:r w:rsidRPr="00A757D4">
              <w:t>световозвращающих</w:t>
            </w:r>
            <w:proofErr w:type="spellEnd"/>
            <w:r w:rsidRPr="00A757D4">
              <w:t xml:space="preserve"> приспособлений среди дошкольников и учащихся младших классов общеобразовательных учреждений Красноармейского района</w:t>
            </w:r>
          </w:p>
        </w:tc>
        <w:tc>
          <w:tcPr>
            <w:tcW w:w="1701" w:type="dxa"/>
          </w:tcPr>
          <w:p w:rsidR="00A757D4" w:rsidRPr="00A757D4" w:rsidRDefault="00A757D4" w:rsidP="000A3719">
            <w:r w:rsidRPr="00A757D4">
              <w:t>ОГИБДД</w:t>
            </w:r>
          </w:p>
          <w:p w:rsidR="00A757D4" w:rsidRPr="00A757D4" w:rsidRDefault="00A757D4" w:rsidP="000A3719">
            <w:r w:rsidRPr="00A757D4">
              <w:t>(по согласованию)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годы</w:t>
            </w:r>
          </w:p>
        </w:tc>
        <w:tc>
          <w:tcPr>
            <w:tcW w:w="1562" w:type="dxa"/>
            <w:gridSpan w:val="2"/>
          </w:tcPr>
          <w:p w:rsidR="00A757D4" w:rsidRPr="00A757D4" w:rsidRDefault="00A757D4" w:rsidP="000A3719">
            <w:r w:rsidRPr="00A757D4">
              <w:t>без дополнительного финансирования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</w:pPr>
          </w:p>
        </w:tc>
      </w:tr>
      <w:tr w:rsidR="00A757D4" w:rsidRPr="00A757D4" w:rsidTr="000A3719">
        <w:trPr>
          <w:cantSplit/>
          <w:trHeight w:val="231"/>
        </w:trPr>
        <w:tc>
          <w:tcPr>
            <w:tcW w:w="9214" w:type="dxa"/>
            <w:gridSpan w:val="7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3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</w:tr>
      <w:tr w:rsidR="00A757D4" w:rsidRPr="00A757D4" w:rsidTr="000A3719">
        <w:trPr>
          <w:cantSplit/>
        </w:trPr>
        <w:tc>
          <w:tcPr>
            <w:tcW w:w="15452" w:type="dxa"/>
            <w:gridSpan w:val="18"/>
          </w:tcPr>
          <w:p w:rsidR="00A757D4" w:rsidRPr="00A757D4" w:rsidRDefault="00A757D4" w:rsidP="000A3719">
            <w:pPr>
              <w:jc w:val="center"/>
              <w:rPr>
                <w:b/>
              </w:rPr>
            </w:pPr>
            <w:r w:rsidRPr="00A757D4">
              <w:rPr>
                <w:b/>
                <w:lang w:val="en-US"/>
              </w:rPr>
              <w:t>II</w:t>
            </w:r>
            <w:r w:rsidRPr="00A757D4">
              <w:rPr>
                <w:b/>
              </w:rPr>
              <w:t>. Совершенствование организационного и технического оснащения государственных органов, осуществляющих контрольно-надзорную деятельность в области обеспечения безопасности дорожного движения</w:t>
            </w:r>
          </w:p>
        </w:tc>
      </w:tr>
      <w:tr w:rsidR="00A757D4" w:rsidRPr="00A757D4" w:rsidTr="000A3719">
        <w:tc>
          <w:tcPr>
            <w:tcW w:w="55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ind w:right="104"/>
              <w:jc w:val="both"/>
            </w:pPr>
            <w:r w:rsidRPr="00A757D4">
              <w:t xml:space="preserve">- передвижным комплексом </w:t>
            </w:r>
            <w:proofErr w:type="spellStart"/>
            <w:r w:rsidRPr="00A757D4">
              <w:t>видеофиксации</w:t>
            </w:r>
            <w:proofErr w:type="spellEnd"/>
            <w:r w:rsidRPr="00A757D4">
              <w:t xml:space="preserve"> нарушений ПДД «Крис»;</w:t>
            </w:r>
          </w:p>
          <w:p w:rsidR="00A757D4" w:rsidRPr="00A757D4" w:rsidRDefault="00A757D4" w:rsidP="000A3719">
            <w:pPr>
              <w:ind w:right="104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57D4" w:rsidRPr="00A757D4" w:rsidRDefault="00A757D4" w:rsidP="000A3719">
            <w:r w:rsidRPr="00A757D4">
              <w:t>ОГИБДД</w:t>
            </w:r>
          </w:p>
          <w:p w:rsidR="00A757D4" w:rsidRPr="00A757D4" w:rsidRDefault="00A757D4" w:rsidP="000A3719">
            <w:r w:rsidRPr="00A757D4">
              <w:t>(по согласованию)</w:t>
            </w:r>
          </w:p>
          <w:p w:rsidR="00A757D4" w:rsidRPr="00A757D4" w:rsidRDefault="00A757D4" w:rsidP="000A3719"/>
        </w:tc>
        <w:tc>
          <w:tcPr>
            <w:tcW w:w="1276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center"/>
            </w:pPr>
            <w:r w:rsidRPr="00A757D4">
              <w:t>2014-2021 годы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r w:rsidRPr="00A757D4">
              <w:t xml:space="preserve">местный </w:t>
            </w:r>
          </w:p>
          <w:p w:rsidR="00A757D4" w:rsidRPr="00A757D4" w:rsidRDefault="00A757D4" w:rsidP="000A3719">
            <w:r w:rsidRPr="00A757D4">
              <w:t>бюджет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</w:tr>
      <w:tr w:rsidR="00A757D4" w:rsidRPr="00A757D4" w:rsidTr="000A3719">
        <w:tc>
          <w:tcPr>
            <w:tcW w:w="55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ind w:right="104"/>
              <w:jc w:val="both"/>
            </w:pPr>
            <w:r w:rsidRPr="00A757D4">
              <w:t>- мобильным комплектом для ограждения мест ДТП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57D4" w:rsidRPr="00A757D4" w:rsidRDefault="00A757D4" w:rsidP="000A3719">
            <w:r w:rsidRPr="00A757D4">
              <w:t>ОГИБДД</w:t>
            </w:r>
          </w:p>
          <w:p w:rsidR="00A757D4" w:rsidRPr="00A757D4" w:rsidRDefault="00A757D4" w:rsidP="000A3719">
            <w:r w:rsidRPr="00A757D4">
              <w:t>(по согласованию)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center"/>
            </w:pPr>
            <w:r w:rsidRPr="00A757D4">
              <w:t>2014-2021 годы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r w:rsidRPr="00A757D4">
              <w:t xml:space="preserve">местный </w:t>
            </w:r>
          </w:p>
          <w:p w:rsidR="00A757D4" w:rsidRPr="00A757D4" w:rsidRDefault="00A757D4" w:rsidP="000A3719">
            <w:r w:rsidRPr="00A757D4">
              <w:t>бюджет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757D4" w:rsidRPr="00A757D4" w:rsidRDefault="00A757D4" w:rsidP="000A3719">
            <w:pPr>
              <w:jc w:val="right"/>
            </w:pPr>
          </w:p>
        </w:tc>
      </w:tr>
      <w:tr w:rsidR="00A757D4" w:rsidRPr="00A757D4" w:rsidTr="000A3719">
        <w:trPr>
          <w:cantSplit/>
          <w:trHeight w:val="270"/>
        </w:trPr>
        <w:tc>
          <w:tcPr>
            <w:tcW w:w="8505" w:type="dxa"/>
            <w:gridSpan w:val="6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right"/>
              <w:rPr>
                <w:color w:val="000000"/>
              </w:rPr>
            </w:pPr>
          </w:p>
        </w:tc>
      </w:tr>
      <w:tr w:rsidR="00A757D4" w:rsidRPr="00A757D4" w:rsidTr="000A3719">
        <w:trPr>
          <w:cantSplit/>
        </w:trPr>
        <w:tc>
          <w:tcPr>
            <w:tcW w:w="13892" w:type="dxa"/>
            <w:gridSpan w:val="16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b/>
                <w:lang w:val="en-US"/>
              </w:rPr>
              <w:t>III</w:t>
            </w:r>
            <w:r w:rsidRPr="00A757D4">
              <w:rPr>
                <w:b/>
              </w:rPr>
              <w:t>. Совершенствование организации дорожного движения</w:t>
            </w:r>
          </w:p>
        </w:tc>
        <w:tc>
          <w:tcPr>
            <w:tcW w:w="709" w:type="dxa"/>
          </w:tcPr>
          <w:p w:rsidR="00A757D4" w:rsidRPr="00A757D4" w:rsidRDefault="00A757D4" w:rsidP="000A37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757D4" w:rsidRPr="00A757D4" w:rsidRDefault="00A757D4" w:rsidP="000A3719">
            <w:pPr>
              <w:jc w:val="center"/>
              <w:rPr>
                <w:b/>
              </w:rPr>
            </w:pPr>
          </w:p>
        </w:tc>
      </w:tr>
      <w:tr w:rsidR="00A757D4" w:rsidRPr="00A757D4" w:rsidTr="00E92BD1"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Оборудование линиями искусственного освещения мест концентрации ДТП на автомобильных дорогах Красноармейского района.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Администрации сельских поселений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 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 xml:space="preserve">местный </w:t>
            </w:r>
          </w:p>
          <w:p w:rsidR="00A757D4" w:rsidRPr="00A757D4" w:rsidRDefault="00A757D4" w:rsidP="000A3719">
            <w:pPr>
              <w:rPr>
                <w:color w:val="000000"/>
                <w:highlight w:val="cyan"/>
              </w:rPr>
            </w:pPr>
            <w:r w:rsidRPr="00A757D4">
              <w:rPr>
                <w:color w:val="000000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  <w:p w:rsidR="00A757D4" w:rsidRPr="00A757D4" w:rsidRDefault="00A757D4" w:rsidP="000A37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c>
          <w:tcPr>
            <w:tcW w:w="559" w:type="dxa"/>
          </w:tcPr>
          <w:p w:rsidR="00A757D4" w:rsidRPr="00A757D4" w:rsidRDefault="00A757D4" w:rsidP="000A3719">
            <w:pPr>
              <w:ind w:firstLine="42"/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2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pStyle w:val="32"/>
              <w:spacing w:after="0"/>
              <w:rPr>
                <w:sz w:val="20"/>
                <w:szCs w:val="20"/>
              </w:rPr>
            </w:pPr>
            <w:r w:rsidRPr="00A757D4">
              <w:rPr>
                <w:sz w:val="20"/>
                <w:szCs w:val="20"/>
              </w:rPr>
              <w:t>Установка и замена дорожных знаков, создание системы маршрутного ориентирования участников дорожного движения на автомобильных дорогах Красноармейского района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Администрации сельских поселений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</w:pPr>
            <w:r w:rsidRPr="00A757D4">
              <w:t>2014–2021</w:t>
            </w:r>
          </w:p>
          <w:p w:rsidR="00A757D4" w:rsidRPr="00A757D4" w:rsidRDefault="00A757D4" w:rsidP="000A3719">
            <w:pPr>
              <w:jc w:val="center"/>
            </w:pPr>
            <w:r w:rsidRPr="00A757D4">
              <w:t>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 xml:space="preserve">местный </w:t>
            </w:r>
          </w:p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 xml:space="preserve">бюджет 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384,4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134,4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527"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Оборудование наиболее опасных участков улично-дорожной сети пешеходными дорожными ограждениями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Администрации сельских поселений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2014</w:t>
            </w:r>
            <w:r w:rsidRPr="00A757D4">
              <w:t>–</w:t>
            </w:r>
            <w:r w:rsidRPr="00A757D4">
              <w:rPr>
                <w:color w:val="000000"/>
              </w:rPr>
              <w:t>2021 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393"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4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Строительство тротуаров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Администрации сельских поселений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2014-2021 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413"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5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Пешеходные переходы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 xml:space="preserve">Администрации сельских </w:t>
            </w:r>
            <w:r w:rsidRPr="00A757D4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lastRenderedPageBreak/>
              <w:t>2014-2021годы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413"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lastRenderedPageBreak/>
              <w:t>6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Строительство и ремонт искусственных неровностей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Управление строительства и инженерной инфраструктуры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2014-2021годы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33,6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33,6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413"/>
        </w:trPr>
        <w:tc>
          <w:tcPr>
            <w:tcW w:w="559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7</w:t>
            </w:r>
          </w:p>
        </w:tc>
        <w:tc>
          <w:tcPr>
            <w:tcW w:w="3407" w:type="dxa"/>
          </w:tcPr>
          <w:p w:rsidR="00A757D4" w:rsidRPr="00A757D4" w:rsidRDefault="00A757D4" w:rsidP="000A3719">
            <w:pPr>
              <w:jc w:val="both"/>
              <w:rPr>
                <w:color w:val="000000"/>
              </w:rPr>
            </w:pPr>
            <w:r w:rsidRPr="00A757D4">
              <w:rPr>
                <w:color w:val="000000"/>
              </w:rPr>
              <w:t>Организация мест для технического осмотра ТС</w:t>
            </w:r>
          </w:p>
        </w:tc>
        <w:tc>
          <w:tcPr>
            <w:tcW w:w="170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Управление строительства и инженерной инфраструктуры</w:t>
            </w:r>
          </w:p>
        </w:tc>
        <w:tc>
          <w:tcPr>
            <w:tcW w:w="1276" w:type="dxa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2014-2021годы</w:t>
            </w:r>
          </w:p>
        </w:tc>
        <w:tc>
          <w:tcPr>
            <w:tcW w:w="1421" w:type="dxa"/>
          </w:tcPr>
          <w:p w:rsidR="00A757D4" w:rsidRPr="00A757D4" w:rsidRDefault="00A757D4" w:rsidP="000A3719">
            <w:pPr>
              <w:rPr>
                <w:color w:val="000000"/>
              </w:rPr>
            </w:pPr>
            <w:r w:rsidRPr="00A757D4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322,372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color w:val="000000"/>
              </w:rPr>
            </w:pPr>
            <w:r w:rsidRPr="00A757D4">
              <w:rPr>
                <w:color w:val="000000"/>
              </w:rPr>
              <w:t>322,372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</w:pPr>
            <w:r w:rsidRPr="00A757D4">
              <w:rPr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135"/>
        </w:trPr>
        <w:tc>
          <w:tcPr>
            <w:tcW w:w="8364" w:type="dxa"/>
            <w:gridSpan w:val="5"/>
          </w:tcPr>
          <w:p w:rsidR="00A757D4" w:rsidRPr="00A757D4" w:rsidRDefault="00A757D4" w:rsidP="000A3719">
            <w:pPr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1040,372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168,0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400,0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422,372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</w:tr>
      <w:tr w:rsidR="00A757D4" w:rsidRPr="00A757D4" w:rsidTr="00E92BD1">
        <w:trPr>
          <w:trHeight w:val="251"/>
        </w:trPr>
        <w:tc>
          <w:tcPr>
            <w:tcW w:w="8364" w:type="dxa"/>
            <w:gridSpan w:val="5"/>
          </w:tcPr>
          <w:p w:rsidR="00A757D4" w:rsidRPr="00A757D4" w:rsidRDefault="00A757D4" w:rsidP="000A3719">
            <w:pPr>
              <w:jc w:val="both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850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1040,372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168,0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400,0</w:t>
            </w:r>
          </w:p>
        </w:tc>
        <w:tc>
          <w:tcPr>
            <w:tcW w:w="709" w:type="dxa"/>
            <w:gridSpan w:val="2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422,372</w:t>
            </w:r>
          </w:p>
        </w:tc>
        <w:tc>
          <w:tcPr>
            <w:tcW w:w="709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757D4" w:rsidRPr="00A757D4" w:rsidRDefault="00A757D4" w:rsidP="000A3719">
            <w:pPr>
              <w:jc w:val="center"/>
              <w:rPr>
                <w:b/>
                <w:color w:val="000000"/>
              </w:rPr>
            </w:pPr>
            <w:r w:rsidRPr="00A757D4">
              <w:rPr>
                <w:b/>
                <w:color w:val="000000"/>
              </w:rPr>
              <w:t>0,0</w:t>
            </w:r>
          </w:p>
        </w:tc>
      </w:tr>
    </w:tbl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/>
    <w:p w:rsidR="00A757D4" w:rsidRPr="00A757D4" w:rsidRDefault="00A757D4" w:rsidP="00A757D4">
      <w:pPr>
        <w:tabs>
          <w:tab w:val="left" w:pos="6035"/>
        </w:tabs>
      </w:pPr>
    </w:p>
    <w:sectPr w:rsidR="00A757D4" w:rsidRPr="00A757D4" w:rsidSect="00A757D4">
      <w:pgSz w:w="16838" w:h="11906" w:orient="landscape"/>
      <w:pgMar w:top="850" w:right="426" w:bottom="1418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19" w:rsidRDefault="000A3719">
      <w:r>
        <w:separator/>
      </w:r>
    </w:p>
  </w:endnote>
  <w:endnote w:type="continuationSeparator" w:id="0">
    <w:p w:rsidR="000A3719" w:rsidRDefault="000A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19" w:rsidRDefault="000A3719">
      <w:r>
        <w:separator/>
      </w:r>
    </w:p>
  </w:footnote>
  <w:footnote w:type="continuationSeparator" w:id="0">
    <w:p w:rsidR="000A3719" w:rsidRDefault="000A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A41"/>
    <w:multiLevelType w:val="hybridMultilevel"/>
    <w:tmpl w:val="84C60FCA"/>
    <w:lvl w:ilvl="0" w:tplc="D3C82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D4"/>
    <w:rsid w:val="000A3719"/>
    <w:rsid w:val="0017588A"/>
    <w:rsid w:val="00485E6D"/>
    <w:rsid w:val="00567416"/>
    <w:rsid w:val="007026CD"/>
    <w:rsid w:val="007F276D"/>
    <w:rsid w:val="008F760F"/>
    <w:rsid w:val="009767EF"/>
    <w:rsid w:val="009A7A19"/>
    <w:rsid w:val="009F74C2"/>
    <w:rsid w:val="00A32EA6"/>
    <w:rsid w:val="00A40853"/>
    <w:rsid w:val="00A757D4"/>
    <w:rsid w:val="00AC1288"/>
    <w:rsid w:val="00BB068F"/>
    <w:rsid w:val="00BE1524"/>
    <w:rsid w:val="00C72683"/>
    <w:rsid w:val="00CD4C86"/>
    <w:rsid w:val="00D73928"/>
    <w:rsid w:val="00E5675C"/>
    <w:rsid w:val="00E72550"/>
    <w:rsid w:val="00E92BD1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75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5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7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7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757D4"/>
    <w:rPr>
      <w:b/>
      <w:sz w:val="44"/>
    </w:rPr>
  </w:style>
  <w:style w:type="paragraph" w:styleId="a7">
    <w:name w:val="Title"/>
    <w:basedOn w:val="a"/>
    <w:link w:val="a8"/>
    <w:qFormat/>
    <w:rsid w:val="00A757D4"/>
    <w:pPr>
      <w:widowControl w:val="0"/>
      <w:overflowPunct/>
      <w:jc w:val="center"/>
      <w:textAlignment w:val="auto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757D4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757D4"/>
    <w:rPr>
      <w:b/>
      <w:bCs/>
      <w:sz w:val="28"/>
      <w:szCs w:val="28"/>
    </w:rPr>
  </w:style>
  <w:style w:type="paragraph" w:customStyle="1" w:styleId="ConsNonformat">
    <w:name w:val="ConsNonformat"/>
    <w:rsid w:val="00A757D4"/>
    <w:pPr>
      <w:widowControl w:val="0"/>
      <w:snapToGrid w:val="0"/>
    </w:pPr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A757D4"/>
    <w:rPr>
      <w:rFonts w:ascii="Arial" w:hAnsi="Arial" w:cs="Arial"/>
      <w:b/>
      <w:bCs/>
      <w:sz w:val="26"/>
      <w:szCs w:val="26"/>
    </w:rPr>
  </w:style>
  <w:style w:type="paragraph" w:styleId="a9">
    <w:name w:val="Body Text"/>
    <w:aliases w:val="бпОсновной текст"/>
    <w:basedOn w:val="a"/>
    <w:link w:val="aa"/>
    <w:rsid w:val="00A757D4"/>
    <w:pPr>
      <w:jc w:val="both"/>
    </w:p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A757D4"/>
  </w:style>
  <w:style w:type="paragraph" w:styleId="21">
    <w:name w:val="Body Text Indent 2"/>
    <w:basedOn w:val="a"/>
    <w:link w:val="22"/>
    <w:rsid w:val="00A757D4"/>
    <w:pPr>
      <w:widowControl w:val="0"/>
      <w:overflowPunct/>
      <w:spacing w:line="360" w:lineRule="auto"/>
      <w:ind w:firstLine="485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757D4"/>
    <w:rPr>
      <w:sz w:val="28"/>
      <w:szCs w:val="28"/>
    </w:rPr>
  </w:style>
  <w:style w:type="paragraph" w:styleId="ab">
    <w:name w:val="Body Text Indent"/>
    <w:basedOn w:val="a"/>
    <w:link w:val="ac"/>
    <w:rsid w:val="00A757D4"/>
    <w:pPr>
      <w:overflowPunct/>
      <w:autoSpaceDE/>
      <w:autoSpaceDN/>
      <w:adjustRightInd/>
      <w:spacing w:after="120"/>
      <w:ind w:left="283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57D4"/>
    <w:rPr>
      <w:sz w:val="28"/>
      <w:szCs w:val="28"/>
    </w:rPr>
  </w:style>
  <w:style w:type="paragraph" w:customStyle="1" w:styleId="11">
    <w:name w:val="Обычный1"/>
    <w:rsid w:val="00A757D4"/>
    <w:pPr>
      <w:snapToGrid w:val="0"/>
    </w:pPr>
    <w:rPr>
      <w:sz w:val="28"/>
    </w:rPr>
  </w:style>
  <w:style w:type="paragraph" w:customStyle="1" w:styleId="31">
    <w:name w:val="Основной текст с отступом 31"/>
    <w:basedOn w:val="11"/>
    <w:rsid w:val="00A757D4"/>
    <w:pPr>
      <w:snapToGrid/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A757D4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A757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757D4"/>
  </w:style>
  <w:style w:type="paragraph" w:styleId="32">
    <w:name w:val="Body Text 3"/>
    <w:basedOn w:val="a"/>
    <w:link w:val="33"/>
    <w:rsid w:val="00A757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757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27</TotalTime>
  <Pages>15</Pages>
  <Words>3183</Words>
  <Characters>23243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3</cp:revision>
  <cp:lastPrinted>2019-05-24T06:05:00Z</cp:lastPrinted>
  <dcterms:created xsi:type="dcterms:W3CDTF">2019-05-15T03:05:00Z</dcterms:created>
  <dcterms:modified xsi:type="dcterms:W3CDTF">2019-05-24T06:05:00Z</dcterms:modified>
</cp:coreProperties>
</file>