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043D44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2pt;height:55pt;visibility:visible" filled="t">
            <v:imagedata r:id="rId8" o:title=""/>
          </v:shape>
        </w:pic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043D44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D73928" w:rsidRPr="006954DA" w:rsidRDefault="00D73928" w:rsidP="00D73928">
      <w:pPr>
        <w:rPr>
          <w:u w:val="single"/>
        </w:rPr>
      </w:pPr>
      <w:r>
        <w:t xml:space="preserve">от </w:t>
      </w:r>
      <w:r w:rsidR="00043D44">
        <w:rPr>
          <w:u w:val="single"/>
        </w:rPr>
        <w:t xml:space="preserve"> 24.05.</w:t>
      </w:r>
      <w:r w:rsidRPr="006954DA">
        <w:rPr>
          <w:u w:val="single"/>
        </w:rPr>
        <w:t>201</w:t>
      </w:r>
      <w:r w:rsidR="00E65CFA">
        <w:rPr>
          <w:u w:val="single"/>
        </w:rPr>
        <w:t>9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 </w:t>
      </w:r>
      <w:r w:rsidR="00043D44">
        <w:rPr>
          <w:u w:val="single"/>
        </w:rPr>
        <w:t>439</w:t>
      </w:r>
    </w:p>
    <w:p w:rsidR="00D73928" w:rsidRDefault="00D73928" w:rsidP="00D73928">
      <w:pPr>
        <w:rPr>
          <w:szCs w:val="24"/>
        </w:rPr>
      </w:pPr>
    </w:p>
    <w:p w:rsidR="00BB56BC" w:rsidRPr="00BB56BC" w:rsidRDefault="00BB56BC" w:rsidP="00BB56BC">
      <w:pPr>
        <w:ind w:right="3968"/>
        <w:rPr>
          <w:sz w:val="28"/>
          <w:szCs w:val="28"/>
        </w:rPr>
      </w:pPr>
      <w:r w:rsidRPr="00BB56BC">
        <w:rPr>
          <w:sz w:val="28"/>
          <w:szCs w:val="28"/>
        </w:rPr>
        <w:t xml:space="preserve">О внесении изменений в постановление администрации Красноармейского муниципального района от 31.01.2017 г. № 47 </w:t>
      </w:r>
    </w:p>
    <w:p w:rsidR="00BB56BC" w:rsidRPr="00BB56BC" w:rsidRDefault="00BB56BC" w:rsidP="00BB56BC">
      <w:pPr>
        <w:ind w:firstLine="709"/>
        <w:jc w:val="both"/>
        <w:rPr>
          <w:sz w:val="28"/>
          <w:szCs w:val="28"/>
        </w:rPr>
      </w:pPr>
    </w:p>
    <w:p w:rsidR="00BB56BC" w:rsidRPr="00BB56BC" w:rsidRDefault="00BB56BC" w:rsidP="00BB56BC">
      <w:pPr>
        <w:ind w:firstLine="709"/>
        <w:jc w:val="both"/>
        <w:rPr>
          <w:sz w:val="28"/>
          <w:szCs w:val="28"/>
        </w:rPr>
      </w:pPr>
    </w:p>
    <w:p w:rsidR="00BB56BC" w:rsidRPr="00BB56BC" w:rsidRDefault="00BB56BC" w:rsidP="00BB56BC">
      <w:pPr>
        <w:ind w:firstLine="709"/>
        <w:jc w:val="both"/>
        <w:rPr>
          <w:sz w:val="28"/>
          <w:szCs w:val="28"/>
        </w:rPr>
      </w:pPr>
      <w:r w:rsidRPr="00BB56BC">
        <w:rPr>
          <w:sz w:val="28"/>
          <w:szCs w:val="28"/>
        </w:rPr>
        <w:t xml:space="preserve">В соответствии с письмом Министерства труда и социальной защиты Российской Федерации от 06.09.2018 г. № 13-6/10/В-6833, </w:t>
      </w:r>
    </w:p>
    <w:p w:rsidR="00BB56BC" w:rsidRPr="00BB56BC" w:rsidRDefault="00BB56BC" w:rsidP="00BB56BC">
      <w:pPr>
        <w:ind w:firstLine="709"/>
        <w:jc w:val="both"/>
        <w:rPr>
          <w:sz w:val="28"/>
          <w:szCs w:val="28"/>
        </w:rPr>
      </w:pPr>
    </w:p>
    <w:p w:rsidR="00BB56BC" w:rsidRPr="00BB56BC" w:rsidRDefault="00BB56BC" w:rsidP="00BB56BC">
      <w:pPr>
        <w:jc w:val="both"/>
        <w:rPr>
          <w:sz w:val="28"/>
          <w:szCs w:val="28"/>
        </w:rPr>
      </w:pPr>
      <w:r w:rsidRPr="00BB56BC">
        <w:rPr>
          <w:sz w:val="28"/>
          <w:szCs w:val="28"/>
        </w:rPr>
        <w:t>ПОСТАНОВЛЯЮ:</w:t>
      </w:r>
    </w:p>
    <w:p w:rsidR="00BB56BC" w:rsidRPr="00BB56BC" w:rsidRDefault="00BB56BC" w:rsidP="00BB56BC">
      <w:pPr>
        <w:ind w:firstLine="709"/>
        <w:jc w:val="both"/>
        <w:rPr>
          <w:sz w:val="28"/>
          <w:szCs w:val="28"/>
        </w:rPr>
      </w:pPr>
    </w:p>
    <w:p w:rsidR="00BB56BC" w:rsidRPr="00BB56BC" w:rsidRDefault="00BB56BC" w:rsidP="00BB5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56BC">
        <w:rPr>
          <w:sz w:val="28"/>
          <w:szCs w:val="28"/>
        </w:rPr>
        <w:t xml:space="preserve">Внести следующие изменения в Порядок проведения мониторинга по выполнению мероприятий («дорожной карты») Красноармейского муниципального района по повышению значений доступности для инвалидов объектов и услуг, утвержденный постановлением администрации Красноармейского муниципального района от 31.01.2017 г. № 47: </w:t>
      </w:r>
    </w:p>
    <w:p w:rsidR="00BB56BC" w:rsidRPr="00BB56BC" w:rsidRDefault="00BB56BC" w:rsidP="00BB56BC">
      <w:pPr>
        <w:ind w:firstLine="709"/>
        <w:jc w:val="both"/>
        <w:rPr>
          <w:sz w:val="28"/>
          <w:szCs w:val="28"/>
        </w:rPr>
      </w:pPr>
      <w:r w:rsidRPr="00BB56BC">
        <w:rPr>
          <w:sz w:val="28"/>
          <w:szCs w:val="28"/>
        </w:rPr>
        <w:t xml:space="preserve">1.1. п.5. изложить в следующей редакции: </w:t>
      </w:r>
    </w:p>
    <w:p w:rsidR="00BB56BC" w:rsidRPr="00BB56BC" w:rsidRDefault="00BB56BC" w:rsidP="00BB56BC">
      <w:pPr>
        <w:ind w:firstLine="709"/>
        <w:jc w:val="both"/>
        <w:rPr>
          <w:sz w:val="28"/>
          <w:szCs w:val="28"/>
        </w:rPr>
      </w:pPr>
      <w:r w:rsidRPr="00BB56BC">
        <w:rPr>
          <w:sz w:val="28"/>
          <w:szCs w:val="28"/>
        </w:rPr>
        <w:t>«5. С целью реализации Мониторинга участники «дорожной карты», ответственные за реализацию мероприятий, ежегодно в срок до 30 декабря направляют в УСЗН Красноармейского муниципального района сведения о ходе и результатах выполнения «дорожной карты», с оценкой исполнения по установленной форме (Прилагается)».</w:t>
      </w:r>
    </w:p>
    <w:p w:rsidR="00BB56BC" w:rsidRPr="00BB56BC" w:rsidRDefault="00BB56BC" w:rsidP="00BB56BC">
      <w:pPr>
        <w:ind w:firstLine="709"/>
        <w:jc w:val="both"/>
        <w:rPr>
          <w:sz w:val="28"/>
          <w:szCs w:val="28"/>
        </w:rPr>
      </w:pPr>
      <w:r w:rsidRPr="00BB56BC">
        <w:rPr>
          <w:sz w:val="28"/>
          <w:szCs w:val="28"/>
        </w:rPr>
        <w:t>2. Управлению делами администрации Красноармейского муниципального района (Губанов С.Г.) опубликовать настоящее постановление в средствах массовой информации района и разместить на официальном сайте администрации района.</w:t>
      </w:r>
    </w:p>
    <w:p w:rsidR="00BB56BC" w:rsidRPr="00BB56BC" w:rsidRDefault="00BB56BC" w:rsidP="00BB56BC">
      <w:pPr>
        <w:ind w:firstLine="709"/>
        <w:jc w:val="both"/>
        <w:rPr>
          <w:sz w:val="28"/>
          <w:szCs w:val="28"/>
        </w:rPr>
      </w:pPr>
      <w:r w:rsidRPr="00BB56BC">
        <w:rPr>
          <w:sz w:val="28"/>
          <w:szCs w:val="28"/>
        </w:rPr>
        <w:t>3. Организацию выполнения настоящего постановления возложить на заместителя главы района по ЖКХ и строительству Диндиберина О.В.</w:t>
      </w:r>
    </w:p>
    <w:p w:rsidR="00BB56BC" w:rsidRPr="00BB56BC" w:rsidRDefault="00BB56BC" w:rsidP="00BB56BC">
      <w:pPr>
        <w:ind w:firstLine="709"/>
        <w:jc w:val="both"/>
        <w:rPr>
          <w:color w:val="000000"/>
          <w:spacing w:val="-17"/>
          <w:sz w:val="28"/>
          <w:szCs w:val="28"/>
        </w:rPr>
      </w:pPr>
      <w:r w:rsidRPr="00BB56BC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D73928" w:rsidRPr="00E71B3B" w:rsidRDefault="00D73928" w:rsidP="00E71B3B">
      <w:pPr>
        <w:jc w:val="both"/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E71B3B" w:rsidRDefault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BB56BC" w:rsidRDefault="00043D4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7" style="position:absolute;margin-left:273.95pt;margin-top:-29.1pt;width:225.15pt;height:93.75pt;z-index:251658752" stroked="f">
            <v:textbox>
              <w:txbxContent>
                <w:p w:rsidR="00BB56BC" w:rsidRPr="004469D1" w:rsidRDefault="00BB56BC" w:rsidP="00BB56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BB56BC" w:rsidRPr="004469D1" w:rsidRDefault="00BB56BC" w:rsidP="00BB56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BB56BC" w:rsidRDefault="00BB56BC" w:rsidP="00BB56BC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043D44" w:rsidRPr="00043D44" w:rsidRDefault="00043D44" w:rsidP="00043D44">
                  <w:pPr>
                    <w:rPr>
                      <w:sz w:val="28"/>
                      <w:szCs w:val="28"/>
                      <w:u w:val="single"/>
                    </w:rPr>
                  </w:pPr>
                  <w:r w:rsidRPr="00043D44">
                    <w:rPr>
                      <w:sz w:val="28"/>
                      <w:szCs w:val="28"/>
                    </w:rPr>
                    <w:t xml:space="preserve">от </w:t>
                  </w:r>
                  <w:r w:rsidRPr="00043D44">
                    <w:rPr>
                      <w:sz w:val="28"/>
                      <w:szCs w:val="28"/>
                      <w:u w:val="single"/>
                    </w:rPr>
                    <w:t xml:space="preserve"> 24.05.2019 г.</w:t>
                  </w:r>
                  <w:r w:rsidRPr="00043D44">
                    <w:rPr>
                      <w:sz w:val="28"/>
                      <w:szCs w:val="28"/>
                    </w:rPr>
                    <w:t xml:space="preserve"> №</w:t>
                  </w:r>
                  <w:r w:rsidRPr="00043D44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043D44">
                    <w:rPr>
                      <w:sz w:val="28"/>
                      <w:szCs w:val="28"/>
                      <w:u w:val="single"/>
                    </w:rPr>
                    <w:t xml:space="preserve">  439</w:t>
                  </w:r>
                </w:p>
                <w:p w:rsidR="00BB56BC" w:rsidRDefault="00BB56BC" w:rsidP="00043D44"/>
              </w:txbxContent>
            </v:textbox>
          </v:rect>
        </w:pict>
      </w:r>
    </w:p>
    <w:p w:rsidR="00BB56BC" w:rsidRPr="00BB56BC" w:rsidRDefault="00BB56BC" w:rsidP="00BB56BC">
      <w:pPr>
        <w:rPr>
          <w:sz w:val="28"/>
          <w:szCs w:val="28"/>
        </w:rPr>
      </w:pPr>
    </w:p>
    <w:p w:rsidR="00BB56BC" w:rsidRPr="00BB56BC" w:rsidRDefault="00BB56BC" w:rsidP="00BB56BC">
      <w:pPr>
        <w:rPr>
          <w:sz w:val="28"/>
          <w:szCs w:val="28"/>
        </w:rPr>
      </w:pPr>
    </w:p>
    <w:p w:rsidR="00BB56BC" w:rsidRPr="00BB56BC" w:rsidRDefault="00BB56BC" w:rsidP="00BB56BC">
      <w:pPr>
        <w:rPr>
          <w:sz w:val="28"/>
          <w:szCs w:val="28"/>
        </w:rPr>
      </w:pPr>
    </w:p>
    <w:p w:rsidR="00BB56BC" w:rsidRDefault="00BB56BC" w:rsidP="00BB56BC">
      <w:pPr>
        <w:rPr>
          <w:sz w:val="28"/>
          <w:szCs w:val="28"/>
        </w:rPr>
      </w:pPr>
    </w:p>
    <w:p w:rsidR="00BB56BC" w:rsidRPr="00BB56BC" w:rsidRDefault="00BB56BC" w:rsidP="00BB56BC">
      <w:pPr>
        <w:rPr>
          <w:sz w:val="28"/>
          <w:szCs w:val="28"/>
        </w:rPr>
      </w:pPr>
    </w:p>
    <w:p w:rsidR="00BB56BC" w:rsidRDefault="00BB56BC" w:rsidP="00BB56BC">
      <w:pPr>
        <w:rPr>
          <w:sz w:val="28"/>
          <w:szCs w:val="28"/>
        </w:rPr>
      </w:pPr>
    </w:p>
    <w:p w:rsidR="00BB56BC" w:rsidRDefault="00BB56BC" w:rsidP="00BB56B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ходе и результатах выполнения</w:t>
      </w:r>
      <w:bookmarkStart w:id="0" w:name="_GoBack"/>
      <w:bookmarkEnd w:id="0"/>
      <w:r>
        <w:rPr>
          <w:sz w:val="28"/>
          <w:szCs w:val="28"/>
        </w:rPr>
        <w:t xml:space="preserve"> «дорожной карты»</w:t>
      </w:r>
    </w:p>
    <w:p w:rsidR="00BB56BC" w:rsidRDefault="00BB56BC" w:rsidP="00BB56BC">
      <w:pPr>
        <w:jc w:val="center"/>
        <w:rPr>
          <w:sz w:val="28"/>
          <w:szCs w:val="28"/>
        </w:rPr>
      </w:pPr>
    </w:p>
    <w:tbl>
      <w:tblPr>
        <w:tblStyle w:val="aa"/>
        <w:tblW w:w="4918" w:type="pct"/>
        <w:tblLook w:val="04A0" w:firstRow="1" w:lastRow="0" w:firstColumn="1" w:lastColumn="0" w:noHBand="0" w:noVBand="1"/>
      </w:tblPr>
      <w:tblGrid>
        <w:gridCol w:w="902"/>
        <w:gridCol w:w="3517"/>
        <w:gridCol w:w="1602"/>
        <w:gridCol w:w="1657"/>
        <w:gridCol w:w="2014"/>
      </w:tblGrid>
      <w:tr w:rsidR="00BB56BC" w:rsidRPr="00C740AC" w:rsidTr="000C2E3B">
        <w:tc>
          <w:tcPr>
            <w:tcW w:w="493" w:type="pct"/>
            <w:vAlign w:val="center"/>
          </w:tcPr>
          <w:p w:rsidR="00BB56BC" w:rsidRPr="00C740AC" w:rsidRDefault="00BB56BC" w:rsidP="000C2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740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40A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2" w:type="pct"/>
            <w:vAlign w:val="center"/>
          </w:tcPr>
          <w:p w:rsidR="00BB56BC" w:rsidRPr="00C740AC" w:rsidRDefault="00BB56BC" w:rsidP="000C2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A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4" w:type="pct"/>
            <w:vAlign w:val="center"/>
          </w:tcPr>
          <w:p w:rsidR="00BB56BC" w:rsidRPr="00C740AC" w:rsidRDefault="00BB56BC" w:rsidP="000C2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Информация о выполнении на отчетную дату</w:t>
            </w:r>
          </w:p>
        </w:tc>
        <w:tc>
          <w:tcPr>
            <w:tcW w:w="829" w:type="pct"/>
            <w:vAlign w:val="center"/>
          </w:tcPr>
          <w:p w:rsidR="00BB56BC" w:rsidRPr="00C740AC" w:rsidRDefault="00BB56BC" w:rsidP="000C2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Объяснение в случае неисполнения</w:t>
            </w:r>
          </w:p>
        </w:tc>
        <w:tc>
          <w:tcPr>
            <w:tcW w:w="982" w:type="pct"/>
            <w:vAlign w:val="center"/>
          </w:tcPr>
          <w:p w:rsidR="00BB56BC" w:rsidRPr="00C740AC" w:rsidRDefault="00BB56BC" w:rsidP="000C2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Мероприятия, запланированные для достижения показателей</w:t>
            </w:r>
          </w:p>
        </w:tc>
      </w:tr>
      <w:tr w:rsidR="00BB56BC" w:rsidRPr="00C740AC" w:rsidTr="000C2E3B">
        <w:tc>
          <w:tcPr>
            <w:tcW w:w="493" w:type="pct"/>
          </w:tcPr>
          <w:p w:rsidR="00BB56BC" w:rsidRPr="00C740AC" w:rsidRDefault="00BB56BC" w:rsidP="000C2E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pct"/>
          </w:tcPr>
          <w:p w:rsidR="00BB56BC" w:rsidRPr="00C740AC" w:rsidRDefault="00BB56BC" w:rsidP="000C2E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Объем бюджетных ассигнований на реализацию мероприятий "дорожной карты" в соответствующей сфере (тыс. руб.):</w:t>
            </w:r>
          </w:p>
          <w:p w:rsidR="00BB56BC" w:rsidRPr="00C740AC" w:rsidRDefault="00BB56BC" w:rsidP="000C2E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предусмотренных</w:t>
            </w:r>
            <w:proofErr w:type="gramEnd"/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 xml:space="preserve"> в отчетном периоде (числитель);</w:t>
            </w:r>
          </w:p>
          <w:p w:rsidR="00BB56BC" w:rsidRPr="00C740AC" w:rsidRDefault="00BB56BC" w:rsidP="000C2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использованных</w:t>
            </w:r>
            <w:proofErr w:type="gramEnd"/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 xml:space="preserve"> в отчетном периоде (знаменатель)</w:t>
            </w:r>
          </w:p>
        </w:tc>
        <w:tc>
          <w:tcPr>
            <w:tcW w:w="854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829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982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</w:tr>
      <w:tr w:rsidR="00BB56BC" w:rsidRPr="00C740AC" w:rsidTr="000C2E3B">
        <w:tc>
          <w:tcPr>
            <w:tcW w:w="493" w:type="pct"/>
          </w:tcPr>
          <w:p w:rsidR="00BB56BC" w:rsidRPr="00C740AC" w:rsidRDefault="00BB56BC" w:rsidP="000C2E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pct"/>
          </w:tcPr>
          <w:p w:rsidR="00BB56BC" w:rsidRPr="00C740AC" w:rsidRDefault="00BB56BC" w:rsidP="000C2E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Доля объектов, доступных для инвалидов и маломобильных групп населения в соответствующей сфере</w:t>
            </w:r>
          </w:p>
        </w:tc>
        <w:tc>
          <w:tcPr>
            <w:tcW w:w="854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829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982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</w:tr>
      <w:tr w:rsidR="00BB56BC" w:rsidRPr="00C740AC" w:rsidTr="000C2E3B">
        <w:tc>
          <w:tcPr>
            <w:tcW w:w="493" w:type="pct"/>
          </w:tcPr>
          <w:p w:rsidR="00BB56BC" w:rsidRPr="00C740AC" w:rsidRDefault="00BB56BC" w:rsidP="000C2E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pct"/>
          </w:tcPr>
          <w:p w:rsidR="00BB56BC" w:rsidRPr="00C740AC" w:rsidRDefault="00BB56BC" w:rsidP="000C2E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 xml:space="preserve">Доля инвалидов (детей-инвалидов), получивших мероприятия по социальной реабилитации и\или </w:t>
            </w:r>
            <w:proofErr w:type="spellStart"/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 xml:space="preserve"> (в общей численности инвалидов (детей-инвалидов), имеющих соответствующие рекомендации в индивидуальной программе реабилитации или </w:t>
            </w:r>
            <w:proofErr w:type="spellStart"/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4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829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982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</w:tr>
      <w:tr w:rsidR="00BB56BC" w:rsidRPr="00C740AC" w:rsidTr="000C2E3B">
        <w:tc>
          <w:tcPr>
            <w:tcW w:w="493" w:type="pct"/>
          </w:tcPr>
          <w:p w:rsidR="00BB56BC" w:rsidRPr="00C740AC" w:rsidRDefault="00BB56BC" w:rsidP="000C2E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pct"/>
          </w:tcPr>
          <w:p w:rsidR="00BB56BC" w:rsidRPr="00C740AC" w:rsidRDefault="00BB56BC" w:rsidP="000C2E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сотрудников, предоставляющих услуги населению и прошедших инструктирование или обучение для работы с инвалидами, по вопросам, связанным с обеспечением доступности для них объектов и услуг в сфере труда, занятости и социальной защиты населения в соответствии с законодательством Российской </w:t>
            </w: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Федерации и законодательством субъектов РФ (от общего количества таких сотрудников, предоставляющих услуги населению)</w:t>
            </w:r>
            <w:proofErr w:type="gramEnd"/>
          </w:p>
        </w:tc>
        <w:tc>
          <w:tcPr>
            <w:tcW w:w="854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829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982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</w:tr>
      <w:tr w:rsidR="00BB56BC" w:rsidRPr="00C740AC" w:rsidTr="000C2E3B">
        <w:tc>
          <w:tcPr>
            <w:tcW w:w="493" w:type="pct"/>
          </w:tcPr>
          <w:p w:rsidR="00BB56BC" w:rsidRPr="00C740AC" w:rsidRDefault="00BB56BC" w:rsidP="000C2E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pct"/>
          </w:tcPr>
          <w:p w:rsidR="00BB56BC" w:rsidRPr="00C740AC" w:rsidRDefault="00BB56BC" w:rsidP="000C2E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 xml:space="preserve">Доля приоритетных объектов в сфере дошкольного образования, в которых создана универсальная </w:t>
            </w:r>
            <w:proofErr w:type="spellStart"/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безбарьерная</w:t>
            </w:r>
            <w:proofErr w:type="spellEnd"/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 xml:space="preserve"> среда для инклюзивного образования детей с ОВЗ и дете</w:t>
            </w:r>
            <w:proofErr w:type="gramStart"/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й-</w:t>
            </w:r>
            <w:proofErr w:type="gramEnd"/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 xml:space="preserve">   инвалидов, в общем количестве приоритетных объектов в сфере дошкольного образования (процентов)</w:t>
            </w:r>
          </w:p>
        </w:tc>
        <w:tc>
          <w:tcPr>
            <w:tcW w:w="854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829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982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</w:tr>
      <w:tr w:rsidR="00BB56BC" w:rsidRPr="00C740AC" w:rsidTr="000C2E3B">
        <w:tc>
          <w:tcPr>
            <w:tcW w:w="493" w:type="pct"/>
          </w:tcPr>
          <w:p w:rsidR="00BB56BC" w:rsidRPr="00C740AC" w:rsidRDefault="00BB56BC" w:rsidP="000C2E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pct"/>
          </w:tcPr>
          <w:p w:rsidR="00BB56BC" w:rsidRPr="00C740AC" w:rsidRDefault="00BB56BC" w:rsidP="000C2E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 с ограниченными возможностями здоровья в образовательных организациях</w:t>
            </w:r>
          </w:p>
        </w:tc>
        <w:tc>
          <w:tcPr>
            <w:tcW w:w="854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829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982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</w:tr>
      <w:tr w:rsidR="00BB56BC" w:rsidRPr="00C740AC" w:rsidTr="000C2E3B">
        <w:tc>
          <w:tcPr>
            <w:tcW w:w="493" w:type="pct"/>
          </w:tcPr>
          <w:p w:rsidR="00BB56BC" w:rsidRPr="00C740AC" w:rsidRDefault="00BB56BC" w:rsidP="000C2E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pct"/>
          </w:tcPr>
          <w:p w:rsidR="00BB56BC" w:rsidRPr="00C740AC" w:rsidRDefault="00BB56BC" w:rsidP="000C2E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Удельный вес мероприятий в сфере физической культуры и спорта (от общего количества таких мероприятий), проведенных в отчетном году</w:t>
            </w:r>
          </w:p>
        </w:tc>
        <w:tc>
          <w:tcPr>
            <w:tcW w:w="854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829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982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</w:tr>
      <w:tr w:rsidR="00BB56BC" w:rsidRPr="00C740AC" w:rsidTr="000C2E3B">
        <w:tc>
          <w:tcPr>
            <w:tcW w:w="493" w:type="pct"/>
          </w:tcPr>
          <w:p w:rsidR="00BB56BC" w:rsidRPr="00C740AC" w:rsidRDefault="00BB56BC" w:rsidP="000C2E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pct"/>
          </w:tcPr>
          <w:p w:rsidR="00BB56BC" w:rsidRPr="00C740AC" w:rsidRDefault="00BB56BC" w:rsidP="000C2E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Доля трудоустроенных инвалидов на 1января текущего года (от общего числа инвалидов, обратившихся в органы службы занятости с просьбой о трудоустройстве)</w:t>
            </w:r>
          </w:p>
        </w:tc>
        <w:tc>
          <w:tcPr>
            <w:tcW w:w="854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829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982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</w:tr>
      <w:tr w:rsidR="00BB56BC" w:rsidRPr="00C740AC" w:rsidTr="000C2E3B">
        <w:tc>
          <w:tcPr>
            <w:tcW w:w="493" w:type="pct"/>
          </w:tcPr>
          <w:p w:rsidR="00BB56BC" w:rsidRPr="00C740AC" w:rsidRDefault="00BB56BC" w:rsidP="000C2E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pct"/>
          </w:tcPr>
          <w:p w:rsidR="00BB56BC" w:rsidRPr="00C740AC" w:rsidRDefault="00BB56BC" w:rsidP="000C2E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Обеспеченность высокотехнологичной медицинской помощью жителей Челябинской области (количество пролеченных больных на 100 тыс. населения)</w:t>
            </w:r>
          </w:p>
        </w:tc>
        <w:tc>
          <w:tcPr>
            <w:tcW w:w="854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829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982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</w:tr>
      <w:tr w:rsidR="00BB56BC" w:rsidRPr="00C740AC" w:rsidTr="000C2E3B">
        <w:tc>
          <w:tcPr>
            <w:tcW w:w="493" w:type="pct"/>
          </w:tcPr>
          <w:p w:rsidR="00BB56BC" w:rsidRPr="00C740AC" w:rsidRDefault="00BB56BC" w:rsidP="000C2E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pct"/>
          </w:tcPr>
          <w:p w:rsidR="00BB56BC" w:rsidRPr="00C740AC" w:rsidRDefault="00BB56BC" w:rsidP="000C2E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Охват реабилитационной медицинской помощью пациентов (в том числе детей)  (процент)</w:t>
            </w:r>
          </w:p>
        </w:tc>
        <w:tc>
          <w:tcPr>
            <w:tcW w:w="854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829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982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</w:tr>
      <w:tr w:rsidR="00BB56BC" w:rsidRPr="00C740AC" w:rsidTr="000C2E3B">
        <w:tc>
          <w:tcPr>
            <w:tcW w:w="493" w:type="pct"/>
          </w:tcPr>
          <w:p w:rsidR="00BB56BC" w:rsidRPr="00C740AC" w:rsidRDefault="00BB56BC" w:rsidP="000C2E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pct"/>
          </w:tcPr>
          <w:p w:rsidR="00BB56BC" w:rsidRPr="00C740AC" w:rsidRDefault="00BB56BC" w:rsidP="000C2E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Охват медицинской реабилитацией детей-</w:t>
            </w: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инвалидов от числа нуждающихся (процент)</w:t>
            </w:r>
          </w:p>
        </w:tc>
        <w:tc>
          <w:tcPr>
            <w:tcW w:w="854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829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982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</w:tr>
      <w:tr w:rsidR="00BB56BC" w:rsidRPr="00C740AC" w:rsidTr="000C2E3B">
        <w:tc>
          <w:tcPr>
            <w:tcW w:w="493" w:type="pct"/>
          </w:tcPr>
          <w:p w:rsidR="00BB56BC" w:rsidRPr="00C740AC" w:rsidRDefault="00BB56BC" w:rsidP="000C2E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pct"/>
          </w:tcPr>
          <w:p w:rsidR="00BB56BC" w:rsidRPr="00C740AC" w:rsidRDefault="00BB56BC" w:rsidP="000C2E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Обеспеченность койками для оказания паллиативной помощи взрослым </w:t>
            </w:r>
          </w:p>
        </w:tc>
        <w:tc>
          <w:tcPr>
            <w:tcW w:w="854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829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982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</w:tr>
      <w:tr w:rsidR="00BB56BC" w:rsidRPr="00C740AC" w:rsidTr="000C2E3B">
        <w:tc>
          <w:tcPr>
            <w:tcW w:w="493" w:type="pct"/>
          </w:tcPr>
          <w:p w:rsidR="00BB56BC" w:rsidRPr="00C740AC" w:rsidRDefault="00BB56BC" w:rsidP="000C2E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pct"/>
          </w:tcPr>
          <w:p w:rsidR="00BB56BC" w:rsidRPr="00C740AC" w:rsidRDefault="00BB56BC" w:rsidP="000C2E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0AC">
              <w:rPr>
                <w:rFonts w:ascii="Times New Roman" w:eastAsia="Times New Roman" w:hAnsi="Times New Roman"/>
                <w:sz w:val="24"/>
                <w:szCs w:val="24"/>
              </w:rPr>
              <w:t>Удельный вес органов и организаций, предоставляющих услуги, официальный сайт, которых адаптирован для лиц с нарушением зрения (слабовидящих) (от общего количества органов и организаций, предоставляющих услуги)</w:t>
            </w:r>
          </w:p>
        </w:tc>
        <w:tc>
          <w:tcPr>
            <w:tcW w:w="854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829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  <w:tc>
          <w:tcPr>
            <w:tcW w:w="982" w:type="pct"/>
          </w:tcPr>
          <w:p w:rsidR="00BB56BC" w:rsidRPr="00C740AC" w:rsidRDefault="00BB56BC" w:rsidP="000C2E3B">
            <w:pPr>
              <w:jc w:val="center"/>
              <w:rPr>
                <w:rFonts w:ascii="14" w:hAnsi="14"/>
                <w:sz w:val="24"/>
                <w:szCs w:val="24"/>
              </w:rPr>
            </w:pPr>
          </w:p>
        </w:tc>
      </w:tr>
    </w:tbl>
    <w:p w:rsidR="00BB56BC" w:rsidRPr="00C740AC" w:rsidRDefault="00BB56BC" w:rsidP="00BB56BC">
      <w:pPr>
        <w:jc w:val="center"/>
        <w:rPr>
          <w:sz w:val="24"/>
          <w:szCs w:val="24"/>
        </w:rPr>
      </w:pPr>
    </w:p>
    <w:p w:rsidR="00BB56BC" w:rsidRPr="00BB56BC" w:rsidRDefault="00BB56BC" w:rsidP="00BB56BC">
      <w:pPr>
        <w:tabs>
          <w:tab w:val="left" w:pos="3796"/>
        </w:tabs>
        <w:rPr>
          <w:sz w:val="28"/>
          <w:szCs w:val="28"/>
        </w:rPr>
      </w:pPr>
    </w:p>
    <w:sectPr w:rsidR="00BB56BC" w:rsidRPr="00BB56BC" w:rsidSect="00E71B3B">
      <w:pgSz w:w="11906" w:h="16838"/>
      <w:pgMar w:top="1276" w:right="850" w:bottom="1135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3B" w:rsidRDefault="00E71B3B">
      <w:r>
        <w:separator/>
      </w:r>
    </w:p>
  </w:endnote>
  <w:endnote w:type="continuationSeparator" w:id="0">
    <w:p w:rsidR="00E71B3B" w:rsidRDefault="00E7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3B" w:rsidRDefault="00E71B3B">
      <w:r>
        <w:separator/>
      </w:r>
    </w:p>
  </w:footnote>
  <w:footnote w:type="continuationSeparator" w:id="0">
    <w:p w:rsidR="00E71B3B" w:rsidRDefault="00E71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0F8E"/>
    <w:multiLevelType w:val="hybridMultilevel"/>
    <w:tmpl w:val="514C4688"/>
    <w:lvl w:ilvl="0" w:tplc="4CBC37A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B3B"/>
    <w:rsid w:val="000403F4"/>
    <w:rsid w:val="00043D44"/>
    <w:rsid w:val="0017588A"/>
    <w:rsid w:val="00485E6D"/>
    <w:rsid w:val="004A50CD"/>
    <w:rsid w:val="004C2B3C"/>
    <w:rsid w:val="00567416"/>
    <w:rsid w:val="006C1A52"/>
    <w:rsid w:val="00743C2F"/>
    <w:rsid w:val="009A7A19"/>
    <w:rsid w:val="009F74C2"/>
    <w:rsid w:val="00A15766"/>
    <w:rsid w:val="00AC1288"/>
    <w:rsid w:val="00BB56BC"/>
    <w:rsid w:val="00CD4C86"/>
    <w:rsid w:val="00D73928"/>
    <w:rsid w:val="00E5675C"/>
    <w:rsid w:val="00E65CFA"/>
    <w:rsid w:val="00E71B3B"/>
    <w:rsid w:val="00E72550"/>
    <w:rsid w:val="00E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A15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576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1B3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71B3B"/>
    <w:pPr>
      <w:overflowPunct/>
      <w:textAlignment w:val="auto"/>
    </w:pPr>
    <w:rPr>
      <w:rFonts w:ascii="Arial" w:eastAsia="Calibri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E71B3B"/>
    <w:pPr>
      <w:overflowPunct/>
      <w:jc w:val="both"/>
      <w:textAlignment w:val="auto"/>
    </w:pPr>
    <w:rPr>
      <w:rFonts w:ascii="Arial" w:eastAsia="Calibri" w:hAnsi="Arial" w:cs="Arial"/>
      <w:sz w:val="24"/>
      <w:szCs w:val="24"/>
    </w:rPr>
  </w:style>
  <w:style w:type="character" w:customStyle="1" w:styleId="a8">
    <w:name w:val="Гипертекстовая ссылка"/>
    <w:uiPriority w:val="99"/>
    <w:rsid w:val="00E71B3B"/>
    <w:rPr>
      <w:color w:val="auto"/>
    </w:rPr>
  </w:style>
  <w:style w:type="paragraph" w:styleId="a9">
    <w:name w:val="No Spacing"/>
    <w:uiPriority w:val="1"/>
    <w:qFormat/>
    <w:rsid w:val="00E71B3B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E71B3B"/>
    <w:pPr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71B3B"/>
    <w:rPr>
      <w:rFonts w:ascii="Calibri" w:eastAsia="Calibri" w:hAnsi="Calibri"/>
      <w:sz w:val="22"/>
      <w:szCs w:val="22"/>
    </w:rPr>
  </w:style>
  <w:style w:type="table" w:styleId="aa">
    <w:name w:val="Table Grid"/>
    <w:basedOn w:val="a1"/>
    <w:uiPriority w:val="59"/>
    <w:rsid w:val="00BB56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83;&#1072;&#1085;&#1082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3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3</cp:revision>
  <cp:lastPrinted>2019-05-27T08:36:00Z</cp:lastPrinted>
  <dcterms:created xsi:type="dcterms:W3CDTF">2019-05-23T06:06:00Z</dcterms:created>
  <dcterms:modified xsi:type="dcterms:W3CDTF">2019-05-27T08:38:00Z</dcterms:modified>
</cp:coreProperties>
</file>