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A" w:rsidRDefault="0036043A" w:rsidP="0036043A">
      <w:pPr>
        <w:widowControl w:val="0"/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в рамках проведения публичных консультаций по (название проекта МНПА)</w:t>
      </w:r>
    </w:p>
    <w:p w:rsidR="0036043A" w:rsidRDefault="0036043A" w:rsidP="0036043A">
      <w:pPr>
        <w:widowControl w:val="0"/>
        <w:ind w:right="22"/>
        <w:jc w:val="center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 (указание электронного адреса ответственного сотрудника) не позднее (указание даты). Разработчик не будет иметь возможности проанализировать позиции, направленные ему после указанного срока.</w:t>
      </w:r>
    </w:p>
    <w:p w:rsidR="0036043A" w:rsidRDefault="0036043A" w:rsidP="0036043A">
      <w:pPr>
        <w:widowControl w:val="0"/>
        <w:ind w:right="2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36043A" w:rsidRDefault="0036043A" w:rsidP="0036043A">
      <w:pPr>
        <w:widowControl w:val="0"/>
        <w:ind w:right="22" w:firstLine="708"/>
        <w:jc w:val="center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  <w:r>
        <w:rPr>
          <w:sz w:val="28"/>
          <w:szCs w:val="28"/>
        </w:rPr>
        <w:t>Название организации  __________________________________________</w:t>
      </w: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 __________________________________</w:t>
      </w: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  <w:r>
        <w:rPr>
          <w:sz w:val="28"/>
          <w:szCs w:val="28"/>
        </w:rPr>
        <w:t>Ф.И.О. контактного лица  _________________________________________</w:t>
      </w: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______________________________________________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36043A" w:rsidRDefault="0036043A" w:rsidP="0036043A">
      <w:pPr>
        <w:widowControl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Насколько цель предлагаемого регулирования соотносится с  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36043A" w:rsidRDefault="0036043A" w:rsidP="0036043A">
      <w:pPr>
        <w:widowControl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Является ли выбранный вариант решения оптимальным? Существуют ли иные варианты достижения заявленных целей регулирования? Если да,   приведите те, которые, по Вашему мнению, были бы менее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и (или) более эффективны.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Какие, по Вашей оценке, субъекты предпринимательской и  инвестиционной деятельности будут затронуты предлагаемым   регулированием?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Существуют ли в предлагаемом проекте МНПА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каким последствиям может привести 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целей правового регулирования?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Оцените предполагаемые издержки и выгоды субъектов  предпринимательской и инвестиционной деятельности, возникающие при  введении предлагаемого регулирования.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МНПА?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 соответствующее обоснование.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36043A" w:rsidRDefault="0036043A" w:rsidP="0036043A">
      <w:pPr>
        <w:widowControl w:val="0"/>
        <w:ind w:right="22" w:firstLine="708"/>
        <w:jc w:val="both"/>
        <w:rPr>
          <w:sz w:val="28"/>
          <w:szCs w:val="28"/>
        </w:rPr>
      </w:pPr>
    </w:p>
    <w:p w:rsidR="0036043A" w:rsidRPr="004F1D76" w:rsidRDefault="0036043A" w:rsidP="0036043A">
      <w:pPr>
        <w:ind w:firstLine="708"/>
        <w:jc w:val="both"/>
        <w:rPr>
          <w:sz w:val="24"/>
          <w:szCs w:val="24"/>
        </w:rPr>
      </w:pPr>
    </w:p>
    <w:p w:rsidR="00A106A8" w:rsidRDefault="00A106A8"/>
    <w:sectPr w:rsidR="00A1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6043A"/>
    <w:rsid w:val="0036043A"/>
    <w:rsid w:val="00A1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2017-11-01T09:03:00Z</dcterms:created>
  <dcterms:modified xsi:type="dcterms:W3CDTF">2017-11-01T09:03:00Z</dcterms:modified>
</cp:coreProperties>
</file>